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C4F43" w14:textId="04EE0091" w:rsidR="00F75522" w:rsidRPr="00006F9A" w:rsidRDefault="00F75522" w:rsidP="00F75522">
      <w:pPr>
        <w:pStyle w:val="3GPPHeader"/>
        <w:spacing w:after="60"/>
        <w:rPr>
          <w:rFonts w:cs="Arial"/>
          <w:sz w:val="32"/>
          <w:szCs w:val="32"/>
        </w:rPr>
      </w:pPr>
      <w:bookmarkStart w:id="0" w:name="_Hlk487029736"/>
      <w:bookmarkStart w:id="1" w:name="OLE_LINK3"/>
      <w:bookmarkStart w:id="2" w:name="OLE_LINK4"/>
      <w:bookmarkStart w:id="3" w:name="OLE_LINK103"/>
      <w:bookmarkStart w:id="4" w:name="OLE_LINK104"/>
      <w:bookmarkEnd w:id="0"/>
      <w:r w:rsidRPr="00006F9A">
        <w:rPr>
          <w:rFonts w:cs="Arial"/>
        </w:rPr>
        <w:t>3GPP TSG-RAN WG4 Meeting #</w:t>
      </w:r>
      <w:r w:rsidRPr="00006F9A">
        <w:rPr>
          <w:rFonts w:cs="Arial"/>
          <w:szCs w:val="24"/>
        </w:rPr>
        <w:t>10</w:t>
      </w:r>
      <w:r>
        <w:rPr>
          <w:rFonts w:cs="Arial"/>
          <w:szCs w:val="24"/>
        </w:rPr>
        <w:t>3</w:t>
      </w:r>
      <w:r w:rsidRPr="00006F9A">
        <w:rPr>
          <w:rFonts w:cs="Arial"/>
          <w:szCs w:val="24"/>
        </w:rPr>
        <w:t>-e</w:t>
      </w:r>
      <w:r w:rsidRPr="00006F9A">
        <w:rPr>
          <w:rFonts w:cs="Arial"/>
        </w:rPr>
        <w:tab/>
      </w:r>
      <w:r w:rsidRPr="00DC1EC2">
        <w:rPr>
          <w:rFonts w:cs="Arial"/>
          <w:szCs w:val="24"/>
        </w:rPr>
        <w:t>R4-22</w:t>
      </w:r>
      <w:r w:rsidR="00F53E93">
        <w:rPr>
          <w:rFonts w:cs="Arial"/>
          <w:szCs w:val="24"/>
        </w:rPr>
        <w:t>09449</w:t>
      </w:r>
    </w:p>
    <w:p w14:paraId="00A996A9" w14:textId="77777777" w:rsidR="00F75522" w:rsidRPr="00006F9A" w:rsidRDefault="00F75522" w:rsidP="00F75522">
      <w:pPr>
        <w:pStyle w:val="3GPPHeader"/>
        <w:rPr>
          <w:rFonts w:cs="Arial"/>
        </w:rPr>
      </w:pPr>
      <w:r w:rsidRPr="00006F9A">
        <w:rPr>
          <w:rFonts w:cs="Arial"/>
        </w:rPr>
        <w:t xml:space="preserve">Electronic Meeting, </w:t>
      </w:r>
      <w:r>
        <w:rPr>
          <w:rFonts w:cs="Arial"/>
        </w:rPr>
        <w:t>May</w:t>
      </w:r>
      <w:r w:rsidRPr="00006F9A">
        <w:rPr>
          <w:rFonts w:cs="Arial"/>
        </w:rPr>
        <w:t xml:space="preserve"> </w:t>
      </w:r>
      <w:r>
        <w:rPr>
          <w:rFonts w:cs="Arial"/>
        </w:rPr>
        <w:t>9</w:t>
      </w:r>
      <w:r w:rsidRPr="00006F9A">
        <w:rPr>
          <w:rFonts w:cs="Arial"/>
        </w:rPr>
        <w:t>- Ma</w:t>
      </w:r>
      <w:r>
        <w:rPr>
          <w:rFonts w:cs="Arial"/>
        </w:rPr>
        <w:t>y</w:t>
      </w:r>
      <w:r w:rsidRPr="00006F9A">
        <w:rPr>
          <w:rFonts w:cs="Arial"/>
        </w:rPr>
        <w:t xml:space="preserve"> </w:t>
      </w:r>
      <w:r>
        <w:rPr>
          <w:rFonts w:cs="Arial"/>
        </w:rPr>
        <w:t>20</w:t>
      </w:r>
      <w:r w:rsidRPr="00006F9A">
        <w:rPr>
          <w:rFonts w:cs="Arial"/>
        </w:rPr>
        <w:t>, 2022</w:t>
      </w:r>
    </w:p>
    <w:p w14:paraId="37334717" w14:textId="77777777" w:rsidR="008D147B" w:rsidRPr="00951969" w:rsidRDefault="008D147B" w:rsidP="008D147B">
      <w:pPr>
        <w:pStyle w:val="3GPPHeader"/>
        <w:rPr>
          <w:rFonts w:cs="Arial"/>
          <w:highlight w:val="yellow"/>
        </w:rPr>
      </w:pPr>
    </w:p>
    <w:bookmarkEnd w:id="1"/>
    <w:bookmarkEnd w:id="2"/>
    <w:p w14:paraId="7F718827" w14:textId="1806BAF2"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F75522" w:rsidRPr="00BE5ACC">
        <w:rPr>
          <w:rFonts w:asciiTheme="minorHAnsi" w:eastAsia="SimSun" w:hAnsiTheme="minorHAnsi" w:cstheme="minorHAnsi"/>
          <w:b/>
          <w:bCs/>
          <w:sz w:val="24"/>
          <w:szCs w:val="24"/>
          <w:lang w:eastAsia="en-US"/>
        </w:rPr>
        <w:t>9</w:t>
      </w:r>
      <w:r w:rsidRPr="00BE5ACC">
        <w:rPr>
          <w:rFonts w:asciiTheme="minorHAnsi" w:eastAsia="SimSun" w:hAnsiTheme="minorHAnsi" w:cstheme="minorHAnsi"/>
          <w:b/>
          <w:bCs/>
          <w:sz w:val="24"/>
          <w:szCs w:val="24"/>
          <w:lang w:eastAsia="en-US"/>
        </w:rPr>
        <w:t>.</w:t>
      </w:r>
      <w:r w:rsidR="00784E98" w:rsidRPr="00BE5ACC">
        <w:rPr>
          <w:rFonts w:asciiTheme="minorHAnsi" w:eastAsia="SimSun" w:hAnsiTheme="minorHAnsi" w:cstheme="minorHAnsi"/>
          <w:b/>
          <w:bCs/>
          <w:sz w:val="24"/>
          <w:szCs w:val="24"/>
          <w:lang w:eastAsia="en-US"/>
        </w:rPr>
        <w:t>1</w:t>
      </w:r>
      <w:r w:rsidR="00BE5ACC" w:rsidRPr="00BE5ACC">
        <w:rPr>
          <w:rFonts w:asciiTheme="minorHAnsi" w:eastAsia="SimSun" w:hAnsiTheme="minorHAnsi" w:cstheme="minorHAnsi"/>
          <w:b/>
          <w:bCs/>
          <w:sz w:val="24"/>
          <w:szCs w:val="24"/>
          <w:lang w:eastAsia="en-US"/>
        </w:rPr>
        <w:t>0</w:t>
      </w:r>
      <w:r w:rsidRPr="00BE5ACC">
        <w:rPr>
          <w:rFonts w:asciiTheme="minorHAnsi" w:eastAsia="SimSun" w:hAnsiTheme="minorHAnsi" w:cstheme="minorHAnsi"/>
          <w:b/>
          <w:bCs/>
          <w:sz w:val="24"/>
          <w:szCs w:val="24"/>
          <w:lang w:eastAsia="en-US"/>
        </w:rPr>
        <w:t>.</w:t>
      </w:r>
      <w:r w:rsidR="00BE5ACC" w:rsidRPr="00BE5ACC">
        <w:rPr>
          <w:rFonts w:asciiTheme="minorHAnsi" w:eastAsia="SimSun" w:hAnsiTheme="minorHAnsi" w:cstheme="minorHAnsi"/>
          <w:b/>
          <w:bCs/>
          <w:sz w:val="24"/>
          <w:szCs w:val="24"/>
          <w:lang w:eastAsia="en-US"/>
        </w:rPr>
        <w:t>1</w:t>
      </w:r>
      <w:r w:rsidRPr="00BE5ACC">
        <w:rPr>
          <w:rFonts w:asciiTheme="minorHAnsi" w:eastAsia="SimSun" w:hAnsiTheme="minorHAnsi" w:cstheme="minorHAnsi"/>
          <w:b/>
          <w:bCs/>
          <w:sz w:val="24"/>
          <w:szCs w:val="24"/>
          <w:lang w:eastAsia="en-US"/>
        </w:rPr>
        <w:t>.2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383C6F5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6823CE">
        <w:rPr>
          <w:rFonts w:asciiTheme="minorHAnsi" w:eastAsia="SimSun" w:hAnsiTheme="minorHAnsi" w:cstheme="minorHAnsi"/>
          <w:b/>
          <w:bCs/>
          <w:sz w:val="24"/>
          <w:szCs w:val="24"/>
          <w:lang w:eastAsia="en-US"/>
        </w:rPr>
        <w:t>Discussion on m</w:t>
      </w:r>
      <w:r w:rsidR="00277F77" w:rsidRPr="00ED3955">
        <w:rPr>
          <w:rFonts w:asciiTheme="minorHAnsi" w:eastAsia="SimSun" w:hAnsiTheme="minorHAnsi" w:cstheme="minorHAnsi"/>
          <w:b/>
          <w:bCs/>
          <w:sz w:val="24"/>
          <w:szCs w:val="24"/>
          <w:lang w:eastAsia="en-US"/>
        </w:rPr>
        <w:t xml:space="preserve">ultiple concurrent </w:t>
      </w:r>
      <w:r w:rsidR="00421C48">
        <w:rPr>
          <w:rFonts w:asciiTheme="minorHAnsi" w:eastAsia="SimSun" w:hAnsiTheme="minorHAnsi" w:cstheme="minorHAnsi"/>
          <w:b/>
          <w:bCs/>
          <w:sz w:val="24"/>
          <w:szCs w:val="24"/>
          <w:lang w:eastAsia="en-US"/>
        </w:rPr>
        <w:t>MG</w:t>
      </w:r>
      <w:r w:rsidR="00277F77" w:rsidRPr="00ED3955">
        <w:rPr>
          <w:rFonts w:asciiTheme="minorHAnsi" w:eastAsia="SimSun" w:hAnsiTheme="minorHAnsi" w:cstheme="minorHAnsi"/>
          <w:b/>
          <w:bCs/>
          <w:sz w:val="24"/>
          <w:szCs w:val="24"/>
          <w:lang w:eastAsia="en-US"/>
        </w:rPr>
        <w:t xml:space="preserve"> patterns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01D1BDD9" w14:textId="16108B18" w:rsidR="00133186" w:rsidRPr="00133186" w:rsidRDefault="00440EF7" w:rsidP="002304B4">
      <w:pPr>
        <w:jc w:val="both"/>
        <w:rPr>
          <w:rFonts w:asciiTheme="minorHAnsi" w:eastAsiaTheme="minorEastAsia" w:hAnsiTheme="minorHAnsi" w:cstheme="minorHAnsi"/>
          <w:lang w:val="en-US" w:eastAsia="zh-TW"/>
        </w:rPr>
      </w:pPr>
      <w:bookmarkStart w:id="9" w:name="_Ref516345544"/>
      <w:r w:rsidRPr="00ED3955">
        <w:rPr>
          <w:rFonts w:asciiTheme="minorHAnsi" w:eastAsiaTheme="minorEastAsia" w:hAnsiTheme="minorHAnsi" w:cstheme="minorHAnsi"/>
          <w:lang w:val="en-US" w:eastAsia="zh-CN"/>
        </w:rPr>
        <w:t xml:space="preserve">In </w:t>
      </w:r>
      <w:r w:rsidR="0030319E">
        <w:rPr>
          <w:rFonts w:asciiTheme="minorHAnsi" w:eastAsiaTheme="minorEastAsia" w:hAnsiTheme="minorHAnsi" w:cstheme="minorHAnsi"/>
          <w:lang w:val="en-US" w:eastAsia="zh-CN"/>
        </w:rPr>
        <w:t xml:space="preserve">last RAN4 </w:t>
      </w:r>
      <w:r w:rsidRPr="00ED3955">
        <w:rPr>
          <w:rFonts w:asciiTheme="minorHAnsi" w:eastAsiaTheme="minorEastAsia" w:hAnsiTheme="minorHAnsi" w:cstheme="minorHAnsi"/>
          <w:lang w:val="en-US" w:eastAsia="zh-CN"/>
        </w:rPr>
        <w:t xml:space="preserve">meeting, </w:t>
      </w:r>
      <w:r w:rsidR="007562EB" w:rsidRPr="00ED3955">
        <w:rPr>
          <w:rFonts w:asciiTheme="minorHAnsi" w:eastAsiaTheme="minorEastAsia" w:hAnsiTheme="minorHAnsi" w:cstheme="minorHAnsi"/>
          <w:lang w:val="en-US" w:eastAsia="zh-CN"/>
        </w:rPr>
        <w:t>a</w:t>
      </w:r>
      <w:r w:rsidR="00871EDF" w:rsidRPr="00ED3955">
        <w:rPr>
          <w:rFonts w:asciiTheme="minorHAnsi" w:eastAsiaTheme="minorEastAsia" w:hAnsiTheme="minorHAnsi" w:cstheme="minorHAnsi"/>
          <w:lang w:val="en-US" w:eastAsia="zh-CN"/>
        </w:rPr>
        <w:t xml:space="preserve"> </w:t>
      </w:r>
      <w:r w:rsidR="00B519CA" w:rsidRPr="00ED3955">
        <w:rPr>
          <w:rFonts w:asciiTheme="minorHAnsi" w:eastAsiaTheme="minorEastAsia" w:hAnsiTheme="minorHAnsi" w:cstheme="minorHAnsi"/>
          <w:lang w:val="en-US" w:eastAsia="zh-CN"/>
        </w:rPr>
        <w:t>W</w:t>
      </w:r>
      <w:r w:rsidR="00B519CA">
        <w:rPr>
          <w:rFonts w:asciiTheme="minorHAnsi" w:eastAsiaTheme="minorEastAsia" w:hAnsiTheme="minorHAnsi" w:cstheme="minorHAnsi"/>
          <w:lang w:val="en-US" w:eastAsia="zh-CN"/>
        </w:rPr>
        <w:t xml:space="preserve">F </w:t>
      </w:r>
      <w:r w:rsidR="00A70488" w:rsidRPr="00ED3955">
        <w:rPr>
          <w:rFonts w:asciiTheme="minorHAnsi" w:eastAsiaTheme="minorEastAsia" w:hAnsiTheme="minorHAnsi" w:cstheme="minorHAnsi"/>
          <w:lang w:val="en-US" w:eastAsia="zh-CN"/>
        </w:rPr>
        <w:t xml:space="preserve">for multiple concurrent and independent </w:t>
      </w:r>
      <w:r w:rsidR="00A32AA4">
        <w:rPr>
          <w:rFonts w:asciiTheme="minorHAnsi" w:eastAsiaTheme="minorEastAsia" w:hAnsiTheme="minorHAnsi" w:cstheme="minorHAnsi"/>
          <w:lang w:val="en-US" w:eastAsia="zh-CN"/>
        </w:rPr>
        <w:t>gap</w:t>
      </w:r>
      <w:r w:rsidR="00A70488" w:rsidRPr="00ED3955">
        <w:rPr>
          <w:rFonts w:asciiTheme="minorHAnsi" w:eastAsiaTheme="minorEastAsia" w:hAnsiTheme="minorHAnsi" w:cstheme="minorHAnsi"/>
          <w:lang w:val="en-US" w:eastAsia="zh-CN"/>
        </w:rPr>
        <w:t xml:space="preserve"> patterns</w:t>
      </w:r>
      <w:r w:rsidR="0030319E">
        <w:rPr>
          <w:rFonts w:asciiTheme="minorHAnsi" w:eastAsiaTheme="minorEastAsia" w:hAnsiTheme="minorHAnsi" w:cstheme="minorHAnsi"/>
          <w:lang w:val="en-US" w:eastAsia="zh-CN"/>
        </w:rPr>
        <w:t xml:space="preserve"> was approved [1]</w:t>
      </w:r>
      <w:r w:rsidR="00A70488" w:rsidRPr="00ED3955">
        <w:rPr>
          <w:rFonts w:asciiTheme="minorHAnsi" w:eastAsiaTheme="minorEastAsia" w:hAnsiTheme="minorHAnsi" w:cstheme="minorHAnsi"/>
          <w:lang w:val="en-US" w:eastAsia="zh-CN"/>
        </w:rPr>
        <w:t>.</w:t>
      </w:r>
      <w:r w:rsidR="002304B4" w:rsidRPr="00133186">
        <w:rPr>
          <w:rFonts w:asciiTheme="minorHAnsi" w:eastAsiaTheme="minorEastAsia" w:hAnsiTheme="minorHAnsi" w:cstheme="minorHAnsi"/>
          <w:lang w:val="en-US" w:eastAsia="zh-TW"/>
        </w:rPr>
        <w:t xml:space="preserve"> </w:t>
      </w:r>
      <w:r w:rsidR="00133186" w:rsidRPr="00133186">
        <w:rPr>
          <w:rFonts w:asciiTheme="minorHAnsi" w:eastAsiaTheme="minorEastAsia" w:hAnsiTheme="minorHAnsi" w:cstheme="minorHAnsi"/>
          <w:lang w:val="en-US" w:eastAsia="zh-TW"/>
        </w:rPr>
        <w:t>In this contribution</w:t>
      </w:r>
      <w:r w:rsidR="008B645E">
        <w:rPr>
          <w:rFonts w:asciiTheme="minorHAnsi" w:eastAsiaTheme="minorEastAsia" w:hAnsiTheme="minorHAnsi" w:cstheme="minorHAnsi"/>
          <w:lang w:val="en-US" w:eastAsia="zh-TW"/>
        </w:rPr>
        <w:t>,</w:t>
      </w:r>
      <w:r w:rsidR="00133186" w:rsidRPr="00133186">
        <w:rPr>
          <w:rFonts w:asciiTheme="minorHAnsi" w:eastAsiaTheme="minorEastAsia" w:hAnsiTheme="minorHAnsi" w:cstheme="minorHAnsi"/>
          <w:lang w:val="en-US" w:eastAsia="zh-TW"/>
        </w:rPr>
        <w:t xml:space="preserve"> we </w:t>
      </w:r>
      <w:r w:rsidR="008B645E">
        <w:rPr>
          <w:rFonts w:asciiTheme="minorHAnsi" w:eastAsiaTheme="minorEastAsia" w:hAnsiTheme="minorHAnsi" w:cstheme="minorHAnsi"/>
          <w:lang w:val="en-US" w:eastAsia="zh-TW"/>
        </w:rPr>
        <w:t>continue to discuss the concurrent gaps requirement</w:t>
      </w:r>
      <w:r w:rsidR="00133186" w:rsidRPr="00133186">
        <w:rPr>
          <w:rFonts w:asciiTheme="minorHAnsi" w:eastAsiaTheme="minorEastAsia" w:hAnsiTheme="minorHAnsi" w:cstheme="minorHAnsi"/>
          <w:lang w:val="en-US" w:eastAsia="zh-TW"/>
        </w:rPr>
        <w:t>.</w:t>
      </w:r>
    </w:p>
    <w:p w14:paraId="3A5958EA" w14:textId="5BFABCFF" w:rsidR="00E61D05" w:rsidRPr="00E61D05" w:rsidRDefault="00E61D05" w:rsidP="00E61D05">
      <w:pPr>
        <w:pStyle w:val="Heading1"/>
        <w:numPr>
          <w:ilvl w:val="0"/>
          <w:numId w:val="1"/>
        </w:numPr>
        <w:ind w:hanging="720"/>
        <w:rPr>
          <w:rFonts w:asciiTheme="minorHAnsi" w:eastAsiaTheme="minorEastAsia" w:hAnsiTheme="minorHAnsi" w:cstheme="minorHAnsi"/>
          <w:b/>
          <w:sz w:val="22"/>
          <w:szCs w:val="22"/>
          <w:lang w:val="en-US" w:eastAsia="zh-TW"/>
        </w:rPr>
      </w:pPr>
      <w:r w:rsidRPr="00E61D05">
        <w:rPr>
          <w:rFonts w:asciiTheme="minorHAnsi" w:eastAsiaTheme="minorEastAsia" w:hAnsiTheme="minorHAnsi" w:cstheme="minorHAnsi"/>
          <w:b/>
          <w:sz w:val="22"/>
          <w:szCs w:val="22"/>
          <w:lang w:val="en-US" w:eastAsia="zh-TW"/>
        </w:rPr>
        <w:t>Applicability and configurations</w:t>
      </w:r>
    </w:p>
    <w:p w14:paraId="54E59EAB" w14:textId="1393AA14" w:rsidR="00C9394D" w:rsidRDefault="00524549"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val="en-US" w:eastAsia="zh-CN"/>
        </w:rPr>
        <w:t xml:space="preserve">In last meeting, </w:t>
      </w:r>
      <w:r w:rsidR="002304B4">
        <w:rPr>
          <w:rFonts w:asciiTheme="minorHAnsi" w:eastAsiaTheme="minorEastAsia" w:hAnsiTheme="minorHAnsi" w:cstheme="minorHAnsi"/>
          <w:lang w:val="en-US" w:eastAsia="zh-CN"/>
        </w:rPr>
        <w:t>t</w:t>
      </w:r>
      <w:r>
        <w:rPr>
          <w:rFonts w:asciiTheme="minorHAnsi" w:eastAsiaTheme="minorEastAsia" w:hAnsiTheme="minorHAnsi" w:cstheme="minorHAnsi"/>
          <w:lang w:eastAsia="zh-CN"/>
        </w:rPr>
        <w:t>he remaining issue</w:t>
      </w:r>
      <w:r w:rsidR="00C9394D">
        <w:rPr>
          <w:rFonts w:asciiTheme="minorHAnsi" w:eastAsiaTheme="minorEastAsia" w:hAnsiTheme="minorHAnsi" w:cstheme="minorHAnsi"/>
          <w:lang w:eastAsia="zh-CN"/>
        </w:rPr>
        <w:t>s is w</w:t>
      </w:r>
      <w:r w:rsidR="00C9394D" w:rsidRPr="00EB0A92">
        <w:rPr>
          <w:rFonts w:asciiTheme="minorHAnsi" w:eastAsiaTheme="minorEastAsia" w:hAnsiTheme="minorHAnsi" w:cstheme="minorHAnsi"/>
          <w:lang w:eastAsia="zh-CN"/>
        </w:rPr>
        <w:t xml:space="preserve">hether to allow concurrent gap in the case when only </w:t>
      </w:r>
      <w:r w:rsidR="00C9394D">
        <w:rPr>
          <w:rFonts w:asciiTheme="minorHAnsi" w:eastAsiaTheme="minorEastAsia" w:hAnsiTheme="minorHAnsi" w:cstheme="minorHAnsi"/>
          <w:lang w:eastAsia="zh-CN"/>
        </w:rPr>
        <w:t>E-UTRAN</w:t>
      </w:r>
      <w:r w:rsidR="00C9394D" w:rsidRPr="00EB0A92">
        <w:rPr>
          <w:rFonts w:asciiTheme="minorHAnsi" w:eastAsiaTheme="minorEastAsia" w:hAnsiTheme="minorHAnsi" w:cstheme="minorHAnsi"/>
          <w:lang w:eastAsia="zh-CN"/>
        </w:rPr>
        <w:t xml:space="preserve"> measurement objectives are configured</w:t>
      </w:r>
      <w:r w:rsidR="00C9394D">
        <w:rPr>
          <w:rFonts w:asciiTheme="minorHAnsi" w:eastAsiaTheme="minorEastAsia" w:hAnsiTheme="minorHAnsi" w:cstheme="minorHAnsi"/>
          <w:lang w:eastAsia="zh-CN"/>
        </w:rPr>
        <w:t>.</w:t>
      </w:r>
    </w:p>
    <w:tbl>
      <w:tblPr>
        <w:tblStyle w:val="TableGrid"/>
        <w:tblW w:w="0" w:type="auto"/>
        <w:tblLook w:val="04A0" w:firstRow="1" w:lastRow="0" w:firstColumn="1" w:lastColumn="0" w:noHBand="0" w:noVBand="1"/>
      </w:tblPr>
      <w:tblGrid>
        <w:gridCol w:w="9629"/>
      </w:tblGrid>
      <w:tr w:rsidR="00C9394D" w14:paraId="5C5FD77D" w14:textId="77777777" w:rsidTr="00C9394D">
        <w:tc>
          <w:tcPr>
            <w:tcW w:w="9629" w:type="dxa"/>
          </w:tcPr>
          <w:p w14:paraId="71AB3879" w14:textId="77777777" w:rsidR="00F462F4" w:rsidRPr="00F462F4" w:rsidRDefault="00F462F4" w:rsidP="00F462F4">
            <w:pPr>
              <w:overflowPunct/>
              <w:autoSpaceDE/>
              <w:autoSpaceDN/>
              <w:adjustRightInd/>
              <w:spacing w:before="40" w:after="0"/>
              <w:textAlignment w:val="auto"/>
              <w:rPr>
                <w:rFonts w:ascii="Calibri Light" w:hAnsi="Calibri Light" w:cs="Calibri Light"/>
                <w:b/>
                <w:bCs/>
                <w:lang w:eastAsia="zh-CN"/>
              </w:rPr>
            </w:pPr>
            <w:r w:rsidRPr="00F462F4">
              <w:rPr>
                <w:rFonts w:ascii="Calibri Light" w:hAnsi="Calibri Light" w:cs="Calibri Light"/>
                <w:b/>
                <w:bCs/>
                <w:lang w:eastAsia="zh-CN"/>
              </w:rPr>
              <w:t>Issue 2-1-1: Whether concurrent gaps are allowed in the case when only E-UTRAN measurement objectives are configured</w:t>
            </w:r>
          </w:p>
          <w:p w14:paraId="50A2742A" w14:textId="77777777" w:rsidR="00F462F4" w:rsidRPr="00F462F4" w:rsidRDefault="00F462F4" w:rsidP="00007270">
            <w:pPr>
              <w:numPr>
                <w:ilvl w:val="0"/>
                <w:numId w:val="2"/>
              </w:numPr>
              <w:overflowPunct/>
              <w:autoSpaceDE/>
              <w:autoSpaceDN/>
              <w:adjustRightInd/>
              <w:spacing w:after="0"/>
              <w:textAlignment w:val="center"/>
              <w:rPr>
                <w:rFonts w:ascii="Calibri" w:hAnsi="Calibri" w:cs="Calibri"/>
                <w:sz w:val="22"/>
                <w:szCs w:val="22"/>
                <w:lang w:val="en-US" w:eastAsia="zh-CN"/>
              </w:rPr>
            </w:pPr>
            <w:r w:rsidRPr="00F462F4">
              <w:rPr>
                <w:rFonts w:ascii="Calibri" w:hAnsi="Calibri" w:cs="Calibri"/>
                <w:lang w:val="en-US" w:eastAsia="zh-CN"/>
              </w:rPr>
              <w:t xml:space="preserve">Open issue </w:t>
            </w:r>
          </w:p>
          <w:p w14:paraId="034F52FE" w14:textId="77777777" w:rsidR="00F462F4" w:rsidRPr="00F462F4" w:rsidRDefault="00F462F4" w:rsidP="00007270">
            <w:pPr>
              <w:numPr>
                <w:ilvl w:val="1"/>
                <w:numId w:val="2"/>
              </w:numPr>
              <w:overflowPunct/>
              <w:autoSpaceDE/>
              <w:autoSpaceDN/>
              <w:adjustRightInd/>
              <w:spacing w:after="0"/>
              <w:textAlignment w:val="center"/>
              <w:rPr>
                <w:rFonts w:ascii="Calibri" w:hAnsi="Calibri" w:cs="Calibri"/>
                <w:sz w:val="22"/>
                <w:szCs w:val="22"/>
                <w:lang w:val="en-US" w:eastAsia="zh-CN"/>
              </w:rPr>
            </w:pPr>
            <w:r w:rsidRPr="00F462F4">
              <w:rPr>
                <w:rFonts w:ascii="Calibri" w:hAnsi="Calibri" w:cs="Calibri"/>
                <w:lang w:val="en-US" w:eastAsia="zh-CN"/>
              </w:rPr>
              <w:t>Option 1: Yes</w:t>
            </w:r>
          </w:p>
          <w:p w14:paraId="152F84B0" w14:textId="77777777" w:rsidR="00F462F4" w:rsidRPr="00F462F4" w:rsidRDefault="00F462F4" w:rsidP="00007270">
            <w:pPr>
              <w:numPr>
                <w:ilvl w:val="1"/>
                <w:numId w:val="2"/>
              </w:numPr>
              <w:overflowPunct/>
              <w:autoSpaceDE/>
              <w:autoSpaceDN/>
              <w:adjustRightInd/>
              <w:spacing w:after="0"/>
              <w:textAlignment w:val="center"/>
              <w:rPr>
                <w:rFonts w:ascii="Calibri" w:hAnsi="Calibri" w:cs="Calibri"/>
                <w:sz w:val="22"/>
                <w:szCs w:val="22"/>
                <w:lang w:val="en-US" w:eastAsia="zh-CN"/>
              </w:rPr>
            </w:pPr>
            <w:r w:rsidRPr="00F462F4">
              <w:rPr>
                <w:rFonts w:ascii="Calibri" w:hAnsi="Calibri" w:cs="Calibri"/>
                <w:lang w:val="en-US" w:eastAsia="zh-CN"/>
              </w:rPr>
              <w:t xml:space="preserve">Option 1a: Yes, </w:t>
            </w:r>
            <w:proofErr w:type="gramStart"/>
            <w:r w:rsidRPr="00F462F4">
              <w:rPr>
                <w:rFonts w:ascii="Calibri" w:hAnsi="Calibri" w:cs="Calibri"/>
                <w:lang w:val="en-US" w:eastAsia="zh-CN"/>
              </w:rPr>
              <w:t>provided that</w:t>
            </w:r>
            <w:proofErr w:type="gramEnd"/>
            <w:r w:rsidRPr="00F462F4">
              <w:rPr>
                <w:rFonts w:ascii="Calibri" w:hAnsi="Calibri" w:cs="Calibri"/>
                <w:lang w:val="en-US" w:eastAsia="zh-CN"/>
              </w:rPr>
              <w:t xml:space="preserve"> UE supports LTE measurement with concurrent MGs, which is up to UE capability</w:t>
            </w:r>
          </w:p>
          <w:p w14:paraId="5B020012" w14:textId="77777777" w:rsidR="00F462F4" w:rsidRPr="00F462F4" w:rsidRDefault="00F462F4" w:rsidP="00007270">
            <w:pPr>
              <w:numPr>
                <w:ilvl w:val="1"/>
                <w:numId w:val="2"/>
              </w:numPr>
              <w:overflowPunct/>
              <w:autoSpaceDE/>
              <w:autoSpaceDN/>
              <w:adjustRightInd/>
              <w:spacing w:after="0"/>
              <w:textAlignment w:val="center"/>
              <w:rPr>
                <w:rFonts w:ascii="Calibri" w:hAnsi="Calibri" w:cs="Calibri"/>
                <w:sz w:val="22"/>
                <w:szCs w:val="22"/>
                <w:lang w:val="en-US" w:eastAsia="zh-CN"/>
              </w:rPr>
            </w:pPr>
            <w:r w:rsidRPr="00F462F4">
              <w:rPr>
                <w:rFonts w:ascii="Calibri" w:hAnsi="Calibri" w:cs="Calibri"/>
                <w:lang w:val="en-US" w:eastAsia="zh-CN"/>
              </w:rPr>
              <w:t>Option 1b: Yes, under the condition that only one per-UE MG is configured for UE</w:t>
            </w:r>
          </w:p>
          <w:p w14:paraId="1C190F9F" w14:textId="7C095305" w:rsidR="00C9394D" w:rsidRPr="00F462F4" w:rsidRDefault="00F462F4" w:rsidP="00007270">
            <w:pPr>
              <w:numPr>
                <w:ilvl w:val="1"/>
                <w:numId w:val="2"/>
              </w:numPr>
              <w:overflowPunct/>
              <w:autoSpaceDE/>
              <w:autoSpaceDN/>
              <w:adjustRightInd/>
              <w:spacing w:after="0"/>
              <w:textAlignment w:val="center"/>
              <w:rPr>
                <w:rFonts w:asciiTheme="minorHAnsi" w:eastAsiaTheme="minorEastAsia" w:hAnsiTheme="minorHAnsi" w:cstheme="minorHAnsi"/>
                <w:lang w:eastAsia="zh-CN"/>
              </w:rPr>
            </w:pPr>
            <w:r w:rsidRPr="00F462F4">
              <w:rPr>
                <w:rFonts w:ascii="Calibri" w:hAnsi="Calibri" w:cs="Calibri"/>
                <w:lang w:val="en-US" w:eastAsia="zh-CN"/>
              </w:rPr>
              <w:t>Option 2: No</w:t>
            </w:r>
          </w:p>
          <w:p w14:paraId="46366E96" w14:textId="77777777" w:rsidR="00007270" w:rsidRPr="00007270" w:rsidRDefault="00007270" w:rsidP="00007270">
            <w:pPr>
              <w:overflowPunct/>
              <w:autoSpaceDE/>
              <w:autoSpaceDN/>
              <w:adjustRightInd/>
              <w:spacing w:before="40" w:after="0"/>
              <w:textAlignment w:val="auto"/>
              <w:rPr>
                <w:rFonts w:ascii="Calibri Light" w:hAnsi="Calibri Light" w:cs="Calibri Light"/>
                <w:b/>
                <w:bCs/>
                <w:lang w:eastAsia="zh-CN"/>
              </w:rPr>
            </w:pPr>
            <w:r w:rsidRPr="00007270">
              <w:rPr>
                <w:rFonts w:ascii="Calibri Light" w:hAnsi="Calibri Light" w:cs="Calibri Light"/>
                <w:b/>
                <w:bCs/>
                <w:lang w:eastAsia="zh-CN"/>
              </w:rPr>
              <w:t>Issue 2-1-2: Additional limitation when UE is configured with both E-UTRA and NR MOs</w:t>
            </w:r>
          </w:p>
          <w:p w14:paraId="313D3BF2" w14:textId="77777777" w:rsidR="00007270" w:rsidRPr="00007270" w:rsidRDefault="00007270" w:rsidP="00007270">
            <w:pPr>
              <w:numPr>
                <w:ilvl w:val="0"/>
                <w:numId w:val="2"/>
              </w:numPr>
              <w:overflowPunct/>
              <w:autoSpaceDE/>
              <w:autoSpaceDN/>
              <w:adjustRightInd/>
              <w:spacing w:after="0"/>
              <w:textAlignment w:val="center"/>
              <w:rPr>
                <w:rFonts w:ascii="Calibri" w:hAnsi="Calibri" w:cs="Calibri"/>
                <w:sz w:val="22"/>
                <w:szCs w:val="22"/>
                <w:lang w:val="en-US" w:eastAsia="zh-CN"/>
              </w:rPr>
            </w:pPr>
            <w:r w:rsidRPr="00007270">
              <w:rPr>
                <w:rFonts w:ascii="Calibri" w:hAnsi="Calibri" w:cs="Calibri"/>
                <w:lang w:val="en-US" w:eastAsia="zh-CN"/>
              </w:rPr>
              <w:t xml:space="preserve">Open issue </w:t>
            </w:r>
          </w:p>
          <w:p w14:paraId="4B1AC0B6" w14:textId="773CE81D" w:rsidR="003C6AF1" w:rsidRPr="003C6AF1" w:rsidRDefault="00007270" w:rsidP="00007270">
            <w:pPr>
              <w:numPr>
                <w:ilvl w:val="1"/>
                <w:numId w:val="2"/>
              </w:numPr>
              <w:overflowPunct/>
              <w:autoSpaceDE/>
              <w:autoSpaceDN/>
              <w:adjustRightInd/>
              <w:spacing w:after="0"/>
              <w:textAlignment w:val="center"/>
              <w:rPr>
                <w:rFonts w:asciiTheme="minorHAnsi" w:eastAsiaTheme="minorEastAsia" w:hAnsiTheme="minorHAnsi" w:cstheme="minorHAnsi"/>
                <w:lang w:val="en-US" w:eastAsia="zh-CN"/>
              </w:rPr>
            </w:pPr>
            <w:r w:rsidRPr="00007270">
              <w:rPr>
                <w:rFonts w:ascii="Calibri" w:hAnsi="Calibri" w:cs="Calibri"/>
                <w:lang w:val="en-US" w:eastAsia="zh-CN"/>
              </w:rPr>
              <w:t>FFS: When UE is configured with both E-UTRA and NR Mos, UE can be configured with concurrent MGs, but all E-UTRA MOs are expected to be associated with one single MG</w:t>
            </w:r>
          </w:p>
        </w:tc>
      </w:tr>
    </w:tbl>
    <w:p w14:paraId="565E993B" w14:textId="77777777" w:rsidR="00C9394D" w:rsidRDefault="00C9394D" w:rsidP="00BD5E96">
      <w:pPr>
        <w:spacing w:after="0"/>
        <w:jc w:val="both"/>
        <w:rPr>
          <w:rFonts w:asciiTheme="minorHAnsi" w:eastAsiaTheme="minorEastAsia" w:hAnsiTheme="minorHAnsi" w:cstheme="minorHAnsi"/>
          <w:lang w:eastAsia="zh-CN"/>
        </w:rPr>
      </w:pPr>
    </w:p>
    <w:p w14:paraId="659ED0A7" w14:textId="4C02747D" w:rsidR="00D50AD7" w:rsidRDefault="00D50AD7" w:rsidP="00BD5E96">
      <w:pPr>
        <w:spacing w:after="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sidR="003F27B1">
        <w:rPr>
          <w:rFonts w:asciiTheme="minorHAnsi" w:eastAsiaTheme="minorEastAsia" w:hAnsiTheme="minorHAnsi" w:cstheme="minorHAnsi"/>
          <w:lang w:eastAsia="zh-CN"/>
        </w:rPr>
        <w:t>h</w:t>
      </w:r>
      <w:r w:rsidR="00007270">
        <w:rPr>
          <w:rFonts w:asciiTheme="minorHAnsi" w:eastAsiaTheme="minorEastAsia" w:hAnsiTheme="minorHAnsi" w:cstheme="minorHAnsi"/>
          <w:lang w:eastAsia="zh-CN"/>
        </w:rPr>
        <w:t>ese</w:t>
      </w:r>
      <w:r w:rsidR="003F27B1">
        <w:rPr>
          <w:rFonts w:asciiTheme="minorHAnsi" w:eastAsiaTheme="minorEastAsia" w:hAnsiTheme="minorHAnsi" w:cstheme="minorHAnsi"/>
          <w:lang w:eastAsia="zh-CN"/>
        </w:rPr>
        <w:t xml:space="preserve"> issue</w:t>
      </w:r>
      <w:r w:rsidR="00007270">
        <w:rPr>
          <w:rFonts w:asciiTheme="minorHAnsi" w:eastAsiaTheme="minorEastAsia" w:hAnsiTheme="minorHAnsi" w:cstheme="minorHAnsi"/>
          <w:lang w:eastAsia="zh-CN"/>
        </w:rPr>
        <w:t>s</w:t>
      </w:r>
      <w:r w:rsidR="003F27B1">
        <w:rPr>
          <w:rFonts w:asciiTheme="minorHAnsi" w:eastAsiaTheme="minorEastAsia" w:hAnsiTheme="minorHAnsi" w:cstheme="minorHAnsi"/>
          <w:lang w:eastAsia="zh-CN"/>
        </w:rPr>
        <w:t xml:space="preserve"> </w:t>
      </w:r>
      <w:r w:rsidR="00007270">
        <w:rPr>
          <w:rFonts w:asciiTheme="minorHAnsi" w:eastAsiaTheme="minorEastAsia" w:hAnsiTheme="minorHAnsi" w:cstheme="minorHAnsi"/>
          <w:lang w:eastAsia="zh-CN"/>
        </w:rPr>
        <w:t>are</w:t>
      </w:r>
      <w:r w:rsidR="003F27B1">
        <w:rPr>
          <w:rFonts w:asciiTheme="minorHAnsi" w:eastAsiaTheme="minorEastAsia" w:hAnsiTheme="minorHAnsi" w:cstheme="minorHAnsi"/>
          <w:lang w:eastAsia="zh-CN"/>
        </w:rPr>
        <w:t xml:space="preserve"> similar as </w:t>
      </w:r>
      <w:r>
        <w:rPr>
          <w:rFonts w:asciiTheme="minorHAnsi" w:eastAsiaTheme="minorEastAsia" w:hAnsiTheme="minorHAnsi" w:cstheme="minorHAnsi"/>
          <w:lang w:eastAsia="zh-CN"/>
        </w:rPr>
        <w:t>whether to limit the NW’s configuration on the type of measurement objectives. From our understanding, it’s up to NW to configure one gap or two gaps</w:t>
      </w:r>
      <w:r w:rsidR="00C9394D">
        <w:rPr>
          <w:rFonts w:asciiTheme="minorHAnsi" w:eastAsiaTheme="minorEastAsia" w:hAnsiTheme="minorHAnsi" w:cstheme="minorHAnsi"/>
          <w:lang w:eastAsia="zh-CN"/>
        </w:rPr>
        <w:t xml:space="preserve"> for E-UTRAN measurements once UE supports concurrent gaps</w:t>
      </w:r>
      <w:r>
        <w:rPr>
          <w:rFonts w:asciiTheme="minorHAnsi" w:eastAsiaTheme="minorEastAsia" w:hAnsiTheme="minorHAnsi" w:cstheme="minorHAnsi"/>
          <w:lang w:eastAsia="zh-CN"/>
        </w:rPr>
        <w:t xml:space="preserve">. Furthermore, </w:t>
      </w:r>
      <w:r w:rsidR="00F11732">
        <w:rPr>
          <w:rFonts w:asciiTheme="minorHAnsi" w:eastAsiaTheme="minorEastAsia" w:hAnsiTheme="minorHAnsi" w:cstheme="minorHAnsi"/>
          <w:lang w:eastAsia="zh-CN"/>
        </w:rPr>
        <w:t xml:space="preserve">compared with single measurement gap, </w:t>
      </w:r>
      <w:r w:rsidR="00F11732" w:rsidRPr="00F11732">
        <w:rPr>
          <w:rFonts w:asciiTheme="minorHAnsi" w:eastAsiaTheme="minorEastAsia" w:hAnsiTheme="minorHAnsi" w:cstheme="minorHAnsi"/>
          <w:lang w:eastAsia="zh-CN"/>
        </w:rPr>
        <w:t>multiple measurement gaps’ scheduling is agnostic on the measurement type. It only focuses on when to switch the RF chain to the target frequency for measurement and stop the data reception channel</w:t>
      </w:r>
      <w:r w:rsidR="00F11732" w:rsidRPr="00E61A04">
        <w:rPr>
          <w:rFonts w:eastAsiaTheme="minorEastAsia"/>
          <w:lang w:eastAsia="zh-CN"/>
        </w:rPr>
        <w:t>.</w:t>
      </w:r>
      <w:r w:rsidR="00F11732">
        <w:rPr>
          <w:rFonts w:eastAsiaTheme="minorEastAsia"/>
          <w:lang w:eastAsia="zh-CN"/>
        </w:rPr>
        <w:t xml:space="preserve"> </w:t>
      </w:r>
      <w:r w:rsidR="006E39D6">
        <w:rPr>
          <w:rFonts w:eastAsiaTheme="minorEastAsia"/>
          <w:lang w:eastAsia="zh-CN"/>
        </w:rPr>
        <w:t xml:space="preserve">Thus, </w:t>
      </w:r>
      <w:r>
        <w:rPr>
          <w:rFonts w:asciiTheme="minorHAnsi" w:eastAsiaTheme="minorEastAsia" w:hAnsiTheme="minorHAnsi" w:cstheme="minorHAnsi"/>
          <w:lang w:eastAsia="zh-CN"/>
        </w:rPr>
        <w:t xml:space="preserve">if UE supports concurrent gaps, there is no technical reason to NOT support two inter-RAT measurements. </w:t>
      </w:r>
      <w:r w:rsidR="00384396" w:rsidRPr="003C6AF1">
        <w:rPr>
          <w:rFonts w:ascii="Calibri" w:hAnsi="Calibri" w:cs="Calibri"/>
          <w:lang w:val="en-US" w:eastAsia="zh-CN"/>
        </w:rPr>
        <w:t>When UE is configured with both E-UTRA and NR Mos</w:t>
      </w:r>
      <w:r w:rsidR="00384396">
        <w:rPr>
          <w:rFonts w:ascii="Calibri" w:hAnsi="Calibri" w:cs="Calibri"/>
          <w:lang w:val="en-US" w:eastAsia="zh-CN"/>
        </w:rPr>
        <w:t xml:space="preserve"> and</w:t>
      </w:r>
      <w:r w:rsidR="00384396" w:rsidRPr="003C6AF1">
        <w:rPr>
          <w:rFonts w:ascii="Calibri" w:hAnsi="Calibri" w:cs="Calibri"/>
          <w:lang w:val="en-US" w:eastAsia="zh-CN"/>
        </w:rPr>
        <w:t xml:space="preserve"> concurrent MGs, </w:t>
      </w:r>
      <w:r w:rsidR="00384396">
        <w:rPr>
          <w:rFonts w:ascii="Calibri" w:hAnsi="Calibri" w:cs="Calibri"/>
          <w:lang w:val="en-US" w:eastAsia="zh-CN"/>
        </w:rPr>
        <w:t xml:space="preserve">it’s up to NW’s configuration on </w:t>
      </w:r>
      <w:r w:rsidR="00384396" w:rsidRPr="003C6AF1">
        <w:rPr>
          <w:rFonts w:ascii="Calibri" w:hAnsi="Calibri" w:cs="Calibri"/>
          <w:lang w:val="en-US" w:eastAsia="zh-CN"/>
        </w:rPr>
        <w:t>E-UTRA M</w:t>
      </w:r>
      <w:r w:rsidR="00384396">
        <w:rPr>
          <w:rFonts w:ascii="Calibri" w:hAnsi="Calibri" w:cs="Calibri"/>
          <w:lang w:val="en-US" w:eastAsia="zh-CN"/>
        </w:rPr>
        <w:t>O</w:t>
      </w:r>
      <w:r w:rsidR="00384396" w:rsidRPr="003C6AF1">
        <w:rPr>
          <w:rFonts w:ascii="Calibri" w:hAnsi="Calibri" w:cs="Calibri"/>
          <w:lang w:val="en-US" w:eastAsia="zh-CN"/>
        </w:rPr>
        <w:t xml:space="preserve">s to be associated with one </w:t>
      </w:r>
      <w:r w:rsidR="00553C77">
        <w:rPr>
          <w:rFonts w:ascii="Calibri" w:hAnsi="Calibri" w:cs="Calibri"/>
          <w:lang w:val="en-US" w:eastAsia="zh-CN"/>
        </w:rPr>
        <w:t>or two</w:t>
      </w:r>
      <w:r w:rsidR="00384396" w:rsidRPr="003C6AF1">
        <w:rPr>
          <w:rFonts w:ascii="Calibri" w:hAnsi="Calibri" w:cs="Calibri"/>
          <w:lang w:val="en-US" w:eastAsia="zh-CN"/>
        </w:rPr>
        <w:t xml:space="preserve"> MG</w:t>
      </w:r>
      <w:r w:rsidR="00553C77">
        <w:rPr>
          <w:rFonts w:ascii="Calibri" w:hAnsi="Calibri" w:cs="Calibri"/>
          <w:lang w:val="en-US" w:eastAsia="zh-CN"/>
        </w:rPr>
        <w:t>s</w:t>
      </w:r>
      <w:r w:rsidR="00B14CCF">
        <w:rPr>
          <w:rFonts w:ascii="Calibri" w:hAnsi="Calibri" w:cs="Calibri"/>
          <w:lang w:val="en-US" w:eastAsia="zh-CN"/>
        </w:rPr>
        <w:t>,</w:t>
      </w:r>
    </w:p>
    <w:p w14:paraId="622F35CA" w14:textId="4B5F9B1C" w:rsidR="002F4C41" w:rsidRDefault="002F4C41"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0" w:name="_Ref71471041"/>
      <w:bookmarkStart w:id="11" w:name="_Ref78624429"/>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1</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bookmarkEnd w:id="10"/>
      <w:r w:rsidR="00636EC7">
        <w:rPr>
          <w:rFonts w:asciiTheme="minorHAnsi" w:eastAsia="SimSun" w:hAnsiTheme="minorHAnsi" w:cstheme="minorHAnsi"/>
          <w:b/>
          <w:bCs/>
          <w:i/>
          <w:szCs w:val="22"/>
        </w:rPr>
        <w:t xml:space="preserve"> </w:t>
      </w:r>
      <w:r w:rsidR="00D50AD7">
        <w:rPr>
          <w:rFonts w:asciiTheme="minorHAnsi" w:eastAsia="SimSun" w:hAnsiTheme="minorHAnsi" w:cstheme="minorHAnsi"/>
          <w:b/>
          <w:bCs/>
          <w:i/>
          <w:szCs w:val="22"/>
        </w:rPr>
        <w:t xml:space="preserve">It’s up to NW to decide whether to configure only </w:t>
      </w:r>
      <w:r w:rsidR="006B2BF5">
        <w:rPr>
          <w:rFonts w:asciiTheme="minorHAnsi" w:eastAsia="SimSun" w:hAnsiTheme="minorHAnsi" w:cstheme="minorHAnsi"/>
          <w:b/>
          <w:bCs/>
          <w:i/>
          <w:szCs w:val="22"/>
        </w:rPr>
        <w:t>E-UTRAN</w:t>
      </w:r>
      <w:r w:rsidR="00D50AD7" w:rsidRPr="00D50AD7">
        <w:rPr>
          <w:rFonts w:asciiTheme="minorHAnsi" w:eastAsia="SimSun" w:hAnsiTheme="minorHAnsi" w:cstheme="minorHAnsi"/>
          <w:b/>
          <w:bCs/>
          <w:i/>
          <w:szCs w:val="22"/>
        </w:rPr>
        <w:t xml:space="preserve"> measurement objectives</w:t>
      </w:r>
      <w:r w:rsidR="00D05A6D">
        <w:rPr>
          <w:rFonts w:asciiTheme="minorHAnsi" w:eastAsia="SimSun" w:hAnsiTheme="minorHAnsi" w:cstheme="minorHAnsi"/>
          <w:b/>
          <w:bCs/>
          <w:i/>
          <w:szCs w:val="22"/>
        </w:rPr>
        <w:t>.</w:t>
      </w:r>
      <w:bookmarkEnd w:id="11"/>
    </w:p>
    <w:p w14:paraId="0F605BB2" w14:textId="603DC88B" w:rsidR="00553C77" w:rsidRDefault="00553C77" w:rsidP="002F4C41">
      <w:pPr>
        <w:overflowPunct/>
        <w:autoSpaceDE/>
        <w:autoSpaceDN/>
        <w:adjustRightInd/>
        <w:spacing w:before="240" w:after="0"/>
        <w:jc w:val="both"/>
        <w:textAlignment w:val="auto"/>
        <w:rPr>
          <w:rFonts w:asciiTheme="minorHAnsi" w:eastAsia="SimSun" w:hAnsiTheme="minorHAnsi" w:cstheme="minorHAnsi"/>
          <w:b/>
          <w:bCs/>
          <w:i/>
          <w:szCs w:val="22"/>
        </w:rPr>
      </w:pPr>
      <w:bookmarkStart w:id="12" w:name="_Ref95504015"/>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2</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It’s up to NW to decide whether to configure E-UTRAN</w:t>
      </w:r>
      <w:r w:rsidRPr="00D50AD7">
        <w:rPr>
          <w:rFonts w:asciiTheme="minorHAnsi" w:eastAsia="SimSun" w:hAnsiTheme="minorHAnsi" w:cstheme="minorHAnsi"/>
          <w:b/>
          <w:bCs/>
          <w:i/>
          <w:szCs w:val="22"/>
        </w:rPr>
        <w:t xml:space="preserve"> measurement objectives</w:t>
      </w:r>
      <w:r>
        <w:rPr>
          <w:rFonts w:asciiTheme="minorHAnsi" w:eastAsia="SimSun" w:hAnsiTheme="minorHAnsi" w:cstheme="minorHAnsi"/>
          <w:b/>
          <w:bCs/>
          <w:i/>
          <w:szCs w:val="22"/>
        </w:rPr>
        <w:t xml:space="preserve"> associated with one or two MGs.</w:t>
      </w:r>
      <w:bookmarkEnd w:id="12"/>
    </w:p>
    <w:p w14:paraId="109AEBA8" w14:textId="7CB60A6D" w:rsidR="00A94854" w:rsidRPr="00E14B17" w:rsidRDefault="00A94854" w:rsidP="00E14B17">
      <w:pPr>
        <w:pStyle w:val="Heading1"/>
        <w:numPr>
          <w:ilvl w:val="0"/>
          <w:numId w:val="1"/>
        </w:numPr>
        <w:ind w:hanging="720"/>
        <w:rPr>
          <w:rFonts w:asciiTheme="minorHAnsi" w:eastAsiaTheme="minorEastAsia" w:hAnsiTheme="minorHAnsi" w:cstheme="minorHAnsi"/>
          <w:b/>
          <w:sz w:val="22"/>
          <w:szCs w:val="22"/>
          <w:lang w:val="en-US" w:eastAsia="zh-TW"/>
        </w:rPr>
      </w:pPr>
      <w:bookmarkStart w:id="13" w:name="_Ref54117246"/>
      <w:r w:rsidRPr="00E14B17">
        <w:rPr>
          <w:rFonts w:asciiTheme="minorHAnsi" w:eastAsiaTheme="minorEastAsia" w:hAnsiTheme="minorHAnsi" w:cstheme="minorHAnsi"/>
          <w:b/>
          <w:sz w:val="22"/>
          <w:szCs w:val="22"/>
          <w:lang w:val="en-US" w:eastAsia="zh-TW"/>
        </w:rPr>
        <w:t>Overlapping</w:t>
      </w:r>
    </w:p>
    <w:p w14:paraId="5208FE7C" w14:textId="3FFFD245" w:rsidR="003E521D" w:rsidRDefault="00872233" w:rsidP="00A94854">
      <w:pPr>
        <w:jc w:val="both"/>
        <w:rPr>
          <w:rFonts w:asciiTheme="minorHAnsi" w:hAnsiTheme="minorHAnsi" w:cstheme="minorHAnsi"/>
          <w:lang w:val="en-US" w:eastAsia="zh-TW"/>
        </w:rPr>
      </w:pPr>
      <w:r>
        <w:rPr>
          <w:rFonts w:asciiTheme="minorHAnsi" w:hAnsiTheme="minorHAnsi" w:cstheme="minorHAnsi"/>
          <w:lang w:val="en-US" w:eastAsia="zh-TW"/>
        </w:rPr>
        <w:t>In last meeting</w:t>
      </w:r>
      <w:r w:rsidR="00830F60">
        <w:rPr>
          <w:rFonts w:asciiTheme="minorHAnsi" w:hAnsiTheme="minorHAnsi" w:cstheme="minorHAnsi"/>
          <w:lang w:val="en-US" w:eastAsia="zh-TW"/>
        </w:rPr>
        <w:t>s</w:t>
      </w:r>
      <w:r>
        <w:rPr>
          <w:rFonts w:asciiTheme="minorHAnsi" w:hAnsiTheme="minorHAnsi" w:cstheme="minorHAnsi"/>
          <w:lang w:val="en-US" w:eastAsia="zh-TW"/>
        </w:rPr>
        <w:t xml:space="preserve">, </w:t>
      </w:r>
      <w:r w:rsidR="00501AFF">
        <w:rPr>
          <w:rFonts w:asciiTheme="minorHAnsi" w:hAnsiTheme="minorHAnsi" w:cstheme="minorHAnsi"/>
          <w:lang w:val="en-US" w:eastAsia="zh-TW"/>
        </w:rPr>
        <w:t>priority</w:t>
      </w:r>
      <w:r w:rsidR="003E521D">
        <w:rPr>
          <w:rFonts w:asciiTheme="minorHAnsi" w:hAnsiTheme="minorHAnsi" w:cstheme="minorHAnsi"/>
          <w:lang w:val="en-US" w:eastAsia="zh-TW"/>
        </w:rPr>
        <w:t xml:space="preserve"> rule for overlapping instances were </w:t>
      </w:r>
      <w:r w:rsidR="00501AFF">
        <w:rPr>
          <w:rFonts w:asciiTheme="minorHAnsi" w:hAnsiTheme="minorHAnsi" w:cstheme="minorHAnsi"/>
          <w:lang w:val="en-US" w:eastAsia="zh-TW"/>
        </w:rPr>
        <w:t>agree</w:t>
      </w:r>
      <w:r w:rsidR="003E521D">
        <w:rPr>
          <w:rFonts w:asciiTheme="minorHAnsi" w:hAnsiTheme="minorHAnsi" w:cstheme="minorHAnsi"/>
          <w:lang w:val="en-US" w:eastAsia="zh-TW"/>
        </w:rPr>
        <w:t xml:space="preserve">d. </w:t>
      </w:r>
      <w:r w:rsidR="00951B43">
        <w:rPr>
          <w:rFonts w:asciiTheme="minorHAnsi" w:hAnsiTheme="minorHAnsi" w:cstheme="minorHAnsi"/>
          <w:lang w:val="en-US" w:eastAsia="zh-TW"/>
        </w:rPr>
        <w:t>The remaining issues are as follow</w:t>
      </w:r>
      <w:r w:rsidR="003E521D">
        <w:rPr>
          <w:rFonts w:asciiTheme="minorHAnsi" w:hAnsiTheme="minorHAnsi" w:cstheme="minorHAnsi"/>
          <w:lang w:val="en-US" w:eastAsia="zh-TW"/>
        </w:rPr>
        <w:t>.</w:t>
      </w:r>
    </w:p>
    <w:tbl>
      <w:tblPr>
        <w:tblStyle w:val="TableGrid"/>
        <w:tblW w:w="0" w:type="auto"/>
        <w:tblLook w:val="04A0" w:firstRow="1" w:lastRow="0" w:firstColumn="1" w:lastColumn="0" w:noHBand="0" w:noVBand="1"/>
      </w:tblPr>
      <w:tblGrid>
        <w:gridCol w:w="9629"/>
      </w:tblGrid>
      <w:tr w:rsidR="00291E76" w14:paraId="6E330CE2" w14:textId="77777777" w:rsidTr="00291E76">
        <w:tc>
          <w:tcPr>
            <w:tcW w:w="9629" w:type="dxa"/>
          </w:tcPr>
          <w:p w14:paraId="14D2F3CD" w14:textId="77777777" w:rsidR="00501AFF" w:rsidRDefault="00501AFF" w:rsidP="00501AFF">
            <w:pPr>
              <w:pStyle w:val="Heading4"/>
              <w:spacing w:before="0" w:line="240" w:lineRule="auto"/>
              <w:outlineLvl w:val="3"/>
              <w:rPr>
                <w:b/>
                <w:i w:val="0"/>
                <w:iCs w:val="0"/>
                <w:color w:val="auto"/>
              </w:rPr>
            </w:pPr>
            <w:r>
              <w:rPr>
                <w:b/>
                <w:i w:val="0"/>
                <w:iCs w:val="0"/>
                <w:color w:val="auto"/>
              </w:rPr>
              <w:lastRenderedPageBreak/>
              <w:t>Issue 2-3-8: Clarifications to gap overlapping</w:t>
            </w:r>
          </w:p>
          <w:p w14:paraId="7BDFC946" w14:textId="77777777" w:rsidR="00501AFF" w:rsidRDefault="00501AFF" w:rsidP="00501AFF">
            <w:pPr>
              <w:pStyle w:val="ListParagraph"/>
              <w:numPr>
                <w:ilvl w:val="0"/>
                <w:numId w:val="16"/>
              </w:numPr>
              <w:spacing w:after="0"/>
              <w:rPr>
                <w:rFonts w:asciiTheme="minorHAnsi" w:eastAsiaTheme="minorEastAsia" w:hAnsiTheme="minorHAnsi" w:cstheme="minorHAnsi"/>
                <w:lang w:val="en-US" w:eastAsia="zh-CN"/>
              </w:rPr>
            </w:pPr>
            <w:r>
              <w:rPr>
                <w:rFonts w:asciiTheme="minorHAnsi" w:eastAsia="PMingLiU" w:hAnsiTheme="minorHAnsi" w:cstheme="minorHAnsi"/>
                <w:lang w:val="en-US" w:eastAsia="zh-TW"/>
              </w:rPr>
              <w:t xml:space="preserve">Agreement </w:t>
            </w:r>
          </w:p>
          <w:p w14:paraId="53397F69" w14:textId="77777777" w:rsidR="00501AFF" w:rsidRDefault="00501AFF" w:rsidP="00501AFF">
            <w:pPr>
              <w:pStyle w:val="ListParagraph"/>
              <w:numPr>
                <w:ilvl w:val="1"/>
                <w:numId w:val="16"/>
              </w:numPr>
              <w:spacing w:after="0"/>
              <w:contextualSpacing w:val="0"/>
              <w:rPr>
                <w:rFonts w:asciiTheme="minorHAnsi" w:eastAsia="PMingLiU" w:hAnsiTheme="minorHAnsi" w:cstheme="minorHAnsi"/>
                <w:szCs w:val="24"/>
                <w:lang w:eastAsia="zh-TW"/>
              </w:rPr>
            </w:pPr>
            <w:r>
              <w:rPr>
                <w:rFonts w:asciiTheme="minorHAnsi" w:eastAsia="PMingLiU" w:hAnsiTheme="minorHAnsi" w:cstheme="minorHAnsi"/>
                <w:szCs w:val="24"/>
                <w:lang w:eastAsia="zh-TW"/>
              </w:rPr>
              <w:t xml:space="preserve">The definition of colliding measurement gap occasions applies only between </w:t>
            </w:r>
          </w:p>
          <w:p w14:paraId="5FD9B815" w14:textId="77777777" w:rsidR="00501AFF" w:rsidRDefault="00501AFF" w:rsidP="00501AFF">
            <w:pPr>
              <w:pStyle w:val="ListParagraph"/>
              <w:numPr>
                <w:ilvl w:val="2"/>
                <w:numId w:val="16"/>
              </w:numPr>
              <w:spacing w:after="0"/>
              <w:contextualSpacing w:val="0"/>
              <w:rPr>
                <w:rFonts w:asciiTheme="minorHAnsi" w:eastAsia="PMingLiU" w:hAnsiTheme="minorHAnsi" w:cstheme="minorHAnsi"/>
                <w:szCs w:val="24"/>
                <w:lang w:eastAsia="zh-TW"/>
              </w:rPr>
            </w:pPr>
            <w:r>
              <w:rPr>
                <w:rFonts w:asciiTheme="minorHAnsi" w:eastAsia="PMingLiU" w:hAnsiTheme="minorHAnsi" w:cstheme="minorHAnsi"/>
                <w:szCs w:val="24"/>
                <w:lang w:eastAsia="zh-TW"/>
              </w:rPr>
              <w:t>two per-FR1 gaps, or</w:t>
            </w:r>
          </w:p>
          <w:p w14:paraId="3E77EEC5" w14:textId="77777777" w:rsidR="00501AFF" w:rsidRDefault="00501AFF" w:rsidP="00501AFF">
            <w:pPr>
              <w:pStyle w:val="ListParagraph"/>
              <w:numPr>
                <w:ilvl w:val="2"/>
                <w:numId w:val="16"/>
              </w:numPr>
              <w:spacing w:after="0"/>
              <w:contextualSpacing w:val="0"/>
              <w:rPr>
                <w:rFonts w:asciiTheme="minorHAnsi" w:eastAsia="PMingLiU" w:hAnsiTheme="minorHAnsi" w:cstheme="minorHAnsi"/>
                <w:szCs w:val="24"/>
                <w:lang w:eastAsia="zh-TW"/>
              </w:rPr>
            </w:pPr>
            <w:r>
              <w:rPr>
                <w:rFonts w:asciiTheme="minorHAnsi" w:eastAsia="PMingLiU" w:hAnsiTheme="minorHAnsi" w:cstheme="minorHAnsi"/>
                <w:szCs w:val="24"/>
                <w:lang w:eastAsia="zh-TW"/>
              </w:rPr>
              <w:t>two per-FR2 gaps, or</w:t>
            </w:r>
          </w:p>
          <w:p w14:paraId="1A0FE00C" w14:textId="77777777" w:rsidR="00501AFF" w:rsidRDefault="00501AFF" w:rsidP="00501AFF">
            <w:pPr>
              <w:pStyle w:val="ListParagraph"/>
              <w:numPr>
                <w:ilvl w:val="2"/>
                <w:numId w:val="16"/>
              </w:numPr>
              <w:spacing w:after="0"/>
              <w:contextualSpacing w:val="0"/>
              <w:rPr>
                <w:rFonts w:asciiTheme="minorHAnsi" w:eastAsia="PMingLiU" w:hAnsiTheme="minorHAnsi" w:cstheme="minorHAnsi"/>
                <w:szCs w:val="24"/>
                <w:lang w:eastAsia="zh-TW"/>
              </w:rPr>
            </w:pPr>
            <w:r>
              <w:rPr>
                <w:rFonts w:asciiTheme="minorHAnsi" w:eastAsia="PMingLiU" w:hAnsiTheme="minorHAnsi" w:cstheme="minorHAnsi"/>
                <w:szCs w:val="24"/>
                <w:lang w:eastAsia="zh-TW"/>
              </w:rPr>
              <w:t>two per-UE gaps, or</w:t>
            </w:r>
          </w:p>
          <w:p w14:paraId="6E12F616" w14:textId="77777777" w:rsidR="00501AFF" w:rsidRDefault="00501AFF" w:rsidP="00501AFF">
            <w:pPr>
              <w:pStyle w:val="ListParagraph"/>
              <w:numPr>
                <w:ilvl w:val="2"/>
                <w:numId w:val="16"/>
              </w:numPr>
              <w:overflowPunct/>
              <w:autoSpaceDE/>
              <w:autoSpaceDN/>
              <w:adjustRightInd/>
              <w:spacing w:after="0"/>
              <w:contextualSpacing w:val="0"/>
              <w:textAlignment w:val="auto"/>
              <w:rPr>
                <w:rFonts w:asciiTheme="minorHAnsi" w:eastAsia="SimSun" w:hAnsiTheme="minorHAnsi" w:cstheme="minorHAnsi"/>
                <w:szCs w:val="24"/>
                <w:lang w:eastAsia="zh-CN"/>
              </w:rPr>
            </w:pPr>
            <w:r>
              <w:rPr>
                <w:rFonts w:asciiTheme="minorHAnsi" w:eastAsia="PMingLiU" w:hAnsiTheme="minorHAnsi" w:cstheme="minorHAnsi"/>
                <w:szCs w:val="24"/>
                <w:lang w:eastAsia="zh-TW"/>
              </w:rPr>
              <w:t xml:space="preserve">one per-UE gap and one per-FR (FR1 or FR2) gap. </w:t>
            </w:r>
          </w:p>
          <w:p w14:paraId="6877A001" w14:textId="77777777" w:rsidR="00501AFF" w:rsidRDefault="00501AFF" w:rsidP="00501AFF">
            <w:pPr>
              <w:pStyle w:val="ListParagraph"/>
              <w:numPr>
                <w:ilvl w:val="0"/>
                <w:numId w:val="16"/>
              </w:numPr>
              <w:overflowPunct/>
              <w:autoSpaceDE/>
              <w:autoSpaceDN/>
              <w:adjustRightInd/>
              <w:spacing w:after="0"/>
              <w:contextualSpacing w:val="0"/>
              <w:textAlignment w:val="auto"/>
              <w:rPr>
                <w:rFonts w:asciiTheme="minorHAnsi" w:eastAsia="SimSun" w:hAnsiTheme="minorHAnsi" w:cstheme="minorHAnsi"/>
                <w:szCs w:val="24"/>
                <w:lang w:eastAsia="zh-CN"/>
              </w:rPr>
            </w:pPr>
            <w:r>
              <w:rPr>
                <w:rFonts w:asciiTheme="minorHAnsi" w:eastAsiaTheme="minorEastAsia" w:hAnsiTheme="minorHAnsi" w:cstheme="minorHAnsi"/>
                <w:iCs/>
                <w:lang w:val="en-US" w:eastAsia="zh-CN"/>
              </w:rPr>
              <w:t xml:space="preserve">FFS in the maintenance phase: how to clarify the order in which gap priorities are evaluated </w:t>
            </w:r>
          </w:p>
          <w:p w14:paraId="1F5A81D2" w14:textId="4F3942D7" w:rsidR="00291E76" w:rsidRPr="00291E76" w:rsidRDefault="00501AFF" w:rsidP="00501AFF">
            <w:pPr>
              <w:pStyle w:val="ListParagraph"/>
              <w:numPr>
                <w:ilvl w:val="0"/>
                <w:numId w:val="16"/>
              </w:numPr>
              <w:overflowPunct/>
              <w:autoSpaceDE/>
              <w:autoSpaceDN/>
              <w:adjustRightInd/>
              <w:spacing w:after="0"/>
              <w:contextualSpacing w:val="0"/>
              <w:textAlignment w:val="auto"/>
              <w:rPr>
                <w:rFonts w:asciiTheme="minorHAnsi" w:hAnsiTheme="minorHAnsi" w:cstheme="minorHAnsi"/>
                <w:lang w:eastAsia="zh-TW"/>
              </w:rPr>
            </w:pPr>
            <w:r>
              <w:rPr>
                <w:rFonts w:asciiTheme="minorHAnsi" w:eastAsiaTheme="minorEastAsia" w:hAnsiTheme="minorHAnsi" w:cstheme="minorHAnsi"/>
                <w:iCs/>
                <w:lang w:val="en-US" w:eastAsia="zh-CN"/>
              </w:rPr>
              <w:t xml:space="preserve">FFS in the maintenance phase: </w:t>
            </w:r>
            <w:r>
              <w:rPr>
                <w:rFonts w:asciiTheme="minorHAnsi" w:eastAsia="PMingLiU" w:hAnsiTheme="minorHAnsi" w:cstheme="minorHAnsi"/>
                <w:szCs w:val="24"/>
                <w:lang w:eastAsia="zh-TW"/>
              </w:rPr>
              <w:t>If a classic measurement gap and a concurrent measurement gap overlap according to the agreed overlapping rules (2.3.1 and 2.3.2)</w:t>
            </w:r>
            <w:r>
              <w:rPr>
                <w:rFonts w:asciiTheme="minorHAnsi" w:eastAsia="PMingLiU" w:hAnsiTheme="minorHAnsi" w:cstheme="minorHAnsi"/>
                <w:strike/>
                <w:szCs w:val="24"/>
                <w:lang w:eastAsia="zh-TW"/>
              </w:rPr>
              <w:t>, the gap sharing rules (2.3.3)</w:t>
            </w:r>
            <w:r>
              <w:rPr>
                <w:rFonts w:asciiTheme="minorHAnsi" w:eastAsia="PMingLiU" w:hAnsiTheme="minorHAnsi" w:cstheme="minorHAnsi"/>
                <w:szCs w:val="24"/>
                <w:lang w:eastAsia="zh-TW"/>
              </w:rPr>
              <w:t xml:space="preserve"> will apply.</w:t>
            </w:r>
          </w:p>
        </w:tc>
      </w:tr>
    </w:tbl>
    <w:p w14:paraId="652AAA2A" w14:textId="302DCB08" w:rsidR="00817AC2" w:rsidRDefault="00240C6E" w:rsidP="00240C6E">
      <w:pPr>
        <w:spacing w:before="120" w:after="120"/>
        <w:jc w:val="both"/>
        <w:rPr>
          <w:rFonts w:asciiTheme="minorHAnsi" w:hAnsiTheme="minorHAnsi" w:cstheme="minorHAnsi"/>
          <w:lang w:val="en-US" w:eastAsia="zh-TW"/>
        </w:rPr>
      </w:pPr>
      <w:r>
        <w:rPr>
          <w:rFonts w:asciiTheme="minorHAnsi" w:hAnsiTheme="minorHAnsi" w:cstheme="minorHAnsi"/>
          <w:lang w:val="en-US" w:eastAsia="zh-TW"/>
        </w:rPr>
        <w:t xml:space="preserve">The first </w:t>
      </w:r>
      <w:r w:rsidR="00BB2CC6">
        <w:rPr>
          <w:rFonts w:asciiTheme="minorHAnsi" w:hAnsiTheme="minorHAnsi" w:cstheme="minorHAnsi"/>
          <w:lang w:val="en-US" w:eastAsia="zh-TW"/>
        </w:rPr>
        <w:t xml:space="preserve">issue </w:t>
      </w:r>
      <w:r w:rsidR="00675A19">
        <w:rPr>
          <w:rFonts w:asciiTheme="minorHAnsi" w:hAnsiTheme="minorHAnsi" w:cstheme="minorHAnsi"/>
          <w:lang w:val="en-US" w:eastAsia="zh-TW"/>
        </w:rPr>
        <w:t>seems</w:t>
      </w:r>
      <w:r w:rsidR="00BB2CC6">
        <w:rPr>
          <w:rFonts w:asciiTheme="minorHAnsi" w:hAnsiTheme="minorHAnsi" w:cstheme="minorHAnsi"/>
          <w:lang w:val="en-US" w:eastAsia="zh-TW"/>
        </w:rPr>
        <w:t xml:space="preserve"> </w:t>
      </w:r>
      <w:r w:rsidR="00675A19">
        <w:rPr>
          <w:rFonts w:asciiTheme="minorHAnsi" w:hAnsiTheme="minorHAnsi" w:cstheme="minorHAnsi"/>
          <w:lang w:val="en-US" w:eastAsia="zh-TW"/>
        </w:rPr>
        <w:t xml:space="preserve">only </w:t>
      </w:r>
      <w:r w:rsidR="00CB7D78">
        <w:rPr>
          <w:rFonts w:asciiTheme="minorHAnsi" w:hAnsiTheme="minorHAnsi" w:cstheme="minorHAnsi"/>
          <w:lang w:val="en-US" w:eastAsia="zh-TW"/>
        </w:rPr>
        <w:t>related to</w:t>
      </w:r>
      <w:r w:rsidR="00675A19">
        <w:rPr>
          <w:rFonts w:asciiTheme="minorHAnsi" w:hAnsiTheme="minorHAnsi" w:cstheme="minorHAnsi"/>
          <w:lang w:val="en-US" w:eastAsia="zh-TW"/>
        </w:rPr>
        <w:t xml:space="preserve"> multiple priority </w:t>
      </w:r>
      <w:r w:rsidR="00CB7D78">
        <w:rPr>
          <w:rFonts w:asciiTheme="minorHAnsi" w:hAnsiTheme="minorHAnsi" w:cstheme="minorHAnsi"/>
          <w:lang w:val="en-US" w:eastAsia="zh-TW"/>
        </w:rPr>
        <w:t xml:space="preserve">case, </w:t>
      </w:r>
      <w:r w:rsidR="00A73402">
        <w:rPr>
          <w:rFonts w:asciiTheme="minorHAnsi" w:hAnsiTheme="minorHAnsi" w:cstheme="minorHAnsi"/>
          <w:lang w:val="en-US" w:eastAsia="zh-TW"/>
        </w:rPr>
        <w:t xml:space="preserve">such as </w:t>
      </w:r>
      <w:r w:rsidR="00F55449">
        <w:rPr>
          <w:rFonts w:asciiTheme="minorHAnsi" w:hAnsiTheme="minorHAnsi" w:cstheme="minorHAnsi"/>
          <w:lang w:val="en-US" w:eastAsia="zh-TW"/>
        </w:rPr>
        <w:t xml:space="preserve">high priority </w:t>
      </w:r>
      <w:r w:rsidR="009D5509">
        <w:rPr>
          <w:rFonts w:asciiTheme="minorHAnsi" w:hAnsiTheme="minorHAnsi" w:cstheme="minorHAnsi"/>
          <w:lang w:val="en-US" w:eastAsia="zh-TW"/>
        </w:rPr>
        <w:t xml:space="preserve">per-FR </w:t>
      </w:r>
      <w:r w:rsidR="00F55449">
        <w:rPr>
          <w:rFonts w:asciiTheme="minorHAnsi" w:hAnsiTheme="minorHAnsi" w:cstheme="minorHAnsi"/>
          <w:lang w:val="en-US" w:eastAsia="zh-TW"/>
        </w:rPr>
        <w:t xml:space="preserve">gap overlapping with a median priority </w:t>
      </w:r>
      <w:r w:rsidR="009D5509">
        <w:rPr>
          <w:rFonts w:asciiTheme="minorHAnsi" w:hAnsiTheme="minorHAnsi" w:cstheme="minorHAnsi"/>
          <w:lang w:val="en-US" w:eastAsia="zh-TW"/>
        </w:rPr>
        <w:t xml:space="preserve">per-UE </w:t>
      </w:r>
      <w:r w:rsidR="00F55449">
        <w:rPr>
          <w:rFonts w:asciiTheme="minorHAnsi" w:hAnsiTheme="minorHAnsi" w:cstheme="minorHAnsi"/>
          <w:lang w:val="en-US" w:eastAsia="zh-TW"/>
        </w:rPr>
        <w:t xml:space="preserve">gap and the median one overlapping with low priority </w:t>
      </w:r>
      <w:r w:rsidR="009D5509">
        <w:rPr>
          <w:rFonts w:asciiTheme="minorHAnsi" w:hAnsiTheme="minorHAnsi" w:cstheme="minorHAnsi"/>
          <w:lang w:val="en-US" w:eastAsia="zh-TW"/>
        </w:rPr>
        <w:t xml:space="preserve">per-FR </w:t>
      </w:r>
      <w:r w:rsidR="00F55449">
        <w:rPr>
          <w:rFonts w:asciiTheme="minorHAnsi" w:hAnsiTheme="minorHAnsi" w:cstheme="minorHAnsi"/>
          <w:lang w:val="en-US" w:eastAsia="zh-TW"/>
        </w:rPr>
        <w:t>gap</w:t>
      </w:r>
      <w:r w:rsidR="00CB7D78">
        <w:rPr>
          <w:rFonts w:asciiTheme="minorHAnsi" w:hAnsiTheme="minorHAnsi" w:cstheme="minorHAnsi"/>
          <w:lang w:val="en-US" w:eastAsia="zh-TW"/>
        </w:rPr>
        <w:t xml:space="preserve">. </w:t>
      </w:r>
      <w:r w:rsidR="00AA6E77">
        <w:rPr>
          <w:rFonts w:asciiTheme="minorHAnsi" w:hAnsiTheme="minorHAnsi" w:cstheme="minorHAnsi"/>
          <w:lang w:val="en-US" w:eastAsia="zh-TW"/>
        </w:rPr>
        <w:t>However</w:t>
      </w:r>
      <w:r w:rsidR="00961496">
        <w:rPr>
          <w:rFonts w:asciiTheme="minorHAnsi" w:hAnsiTheme="minorHAnsi" w:cstheme="minorHAnsi"/>
          <w:lang w:val="en-US" w:eastAsia="zh-TW"/>
        </w:rPr>
        <w:t xml:space="preserve">, </w:t>
      </w:r>
      <w:r w:rsidR="00AA6E77">
        <w:rPr>
          <w:rFonts w:asciiTheme="minorHAnsi" w:hAnsiTheme="minorHAnsi" w:cstheme="minorHAnsi"/>
          <w:lang w:val="en-US" w:eastAsia="zh-TW"/>
        </w:rPr>
        <w:t>from our understanding, RAN4 should only support two level priorit</w:t>
      </w:r>
      <w:r w:rsidR="0016241F">
        <w:rPr>
          <w:rFonts w:asciiTheme="minorHAnsi" w:hAnsiTheme="minorHAnsi" w:cstheme="minorHAnsi"/>
          <w:lang w:val="en-US" w:eastAsia="zh-TW"/>
        </w:rPr>
        <w:t>ies</w:t>
      </w:r>
      <w:r w:rsidR="00AA6E77">
        <w:rPr>
          <w:rFonts w:asciiTheme="minorHAnsi" w:hAnsiTheme="minorHAnsi" w:cstheme="minorHAnsi"/>
          <w:lang w:val="en-US" w:eastAsia="zh-TW"/>
        </w:rPr>
        <w:t xml:space="preserve"> in Rel-17. I</w:t>
      </w:r>
      <w:r w:rsidR="009D5509">
        <w:rPr>
          <w:rFonts w:asciiTheme="minorHAnsi" w:hAnsiTheme="minorHAnsi" w:cstheme="minorHAnsi"/>
          <w:lang w:val="en-US" w:eastAsia="zh-TW"/>
        </w:rPr>
        <w:t xml:space="preserve">n this case, the </w:t>
      </w:r>
      <w:r w:rsidR="00961496">
        <w:rPr>
          <w:rFonts w:asciiTheme="minorHAnsi" w:hAnsiTheme="minorHAnsi" w:cstheme="minorHAnsi"/>
          <w:lang w:val="en-US" w:eastAsia="zh-TW"/>
        </w:rPr>
        <w:t>FR</w:t>
      </w:r>
      <w:r w:rsidR="009D5509">
        <w:rPr>
          <w:rFonts w:asciiTheme="minorHAnsi" w:hAnsiTheme="minorHAnsi" w:cstheme="minorHAnsi"/>
          <w:lang w:val="en-US" w:eastAsia="zh-TW"/>
        </w:rPr>
        <w:t xml:space="preserve">1 and FR2 gap should be considered as one group and </w:t>
      </w:r>
      <w:r w:rsidR="00A2324C">
        <w:rPr>
          <w:rFonts w:asciiTheme="minorHAnsi" w:hAnsiTheme="minorHAnsi" w:cstheme="minorHAnsi"/>
          <w:lang w:val="en-US" w:eastAsia="zh-TW"/>
        </w:rPr>
        <w:t>configure as</w:t>
      </w:r>
      <w:r w:rsidR="009D5509">
        <w:rPr>
          <w:rFonts w:asciiTheme="minorHAnsi" w:hAnsiTheme="minorHAnsi" w:cstheme="minorHAnsi"/>
          <w:lang w:val="en-US" w:eastAsia="zh-TW"/>
        </w:rPr>
        <w:t xml:space="preserve"> the same priority.</w:t>
      </w:r>
      <w:r w:rsidR="00A2324C">
        <w:rPr>
          <w:rFonts w:asciiTheme="minorHAnsi" w:hAnsiTheme="minorHAnsi" w:cstheme="minorHAnsi"/>
          <w:lang w:val="en-US" w:eastAsia="zh-TW"/>
        </w:rPr>
        <w:t xml:space="preserve"> </w:t>
      </w:r>
      <w:r w:rsidR="00AE2C7C">
        <w:rPr>
          <w:rFonts w:asciiTheme="minorHAnsi" w:hAnsiTheme="minorHAnsi" w:cstheme="minorHAnsi"/>
          <w:lang w:val="en-US" w:eastAsia="zh-TW"/>
        </w:rPr>
        <w:t xml:space="preserve"> </w:t>
      </w:r>
      <w:r w:rsidR="0016241F">
        <w:rPr>
          <w:rFonts w:asciiTheme="minorHAnsi" w:hAnsiTheme="minorHAnsi" w:cstheme="minorHAnsi"/>
          <w:lang w:val="en-US" w:eastAsia="zh-TW"/>
        </w:rPr>
        <w:t xml:space="preserve">The agreed gap combination configuration is shown as follow. </w:t>
      </w:r>
      <w:r w:rsidR="007A7BDB">
        <w:rPr>
          <w:rFonts w:asciiTheme="minorHAnsi" w:hAnsiTheme="minorHAnsi" w:cstheme="minorHAnsi"/>
          <w:lang w:val="en-US" w:eastAsia="zh-TW"/>
        </w:rPr>
        <w:t>If NW configures multiple per-FR</w:t>
      </w:r>
      <w:r w:rsidR="00010F62">
        <w:rPr>
          <w:rFonts w:asciiTheme="minorHAnsi" w:hAnsiTheme="minorHAnsi" w:cstheme="minorHAnsi"/>
          <w:lang w:val="en-US" w:eastAsia="zh-TW"/>
        </w:rPr>
        <w:t>1</w:t>
      </w:r>
      <w:r w:rsidR="007A7BDB">
        <w:rPr>
          <w:rFonts w:asciiTheme="minorHAnsi" w:hAnsiTheme="minorHAnsi" w:cstheme="minorHAnsi"/>
          <w:lang w:val="en-US" w:eastAsia="zh-TW"/>
        </w:rPr>
        <w:t xml:space="preserve"> gap</w:t>
      </w:r>
      <w:r w:rsidR="00010F62">
        <w:rPr>
          <w:rFonts w:asciiTheme="minorHAnsi" w:hAnsiTheme="minorHAnsi" w:cstheme="minorHAnsi"/>
          <w:lang w:val="en-US" w:eastAsia="zh-TW"/>
        </w:rPr>
        <w:t>, per-FR2 gap</w:t>
      </w:r>
      <w:r w:rsidR="007A7BDB">
        <w:rPr>
          <w:rFonts w:asciiTheme="minorHAnsi" w:hAnsiTheme="minorHAnsi" w:cstheme="minorHAnsi"/>
          <w:lang w:val="en-US" w:eastAsia="zh-TW"/>
        </w:rPr>
        <w:t xml:space="preserve"> and per-UE gap,</w:t>
      </w:r>
      <w:r w:rsidR="00010F62">
        <w:rPr>
          <w:rFonts w:asciiTheme="minorHAnsi" w:hAnsiTheme="minorHAnsi" w:cstheme="minorHAnsi"/>
          <w:lang w:val="en-US" w:eastAsia="zh-TW"/>
        </w:rPr>
        <w:t xml:space="preserve"> one </w:t>
      </w:r>
      <w:r w:rsidR="00C2791A">
        <w:rPr>
          <w:rFonts w:asciiTheme="minorHAnsi" w:hAnsiTheme="minorHAnsi" w:cstheme="minorHAnsi"/>
          <w:lang w:val="en-US" w:eastAsia="zh-TW"/>
        </w:rPr>
        <w:t xml:space="preserve">of </w:t>
      </w:r>
      <w:r w:rsidR="00010F62">
        <w:rPr>
          <w:rFonts w:asciiTheme="minorHAnsi" w:hAnsiTheme="minorHAnsi" w:cstheme="minorHAnsi"/>
          <w:lang w:val="en-US" w:eastAsia="zh-TW"/>
        </w:rPr>
        <w:t>FR1 gap</w:t>
      </w:r>
      <w:r w:rsidR="00C2791A">
        <w:rPr>
          <w:rFonts w:asciiTheme="minorHAnsi" w:hAnsiTheme="minorHAnsi" w:cstheme="minorHAnsi"/>
          <w:lang w:val="en-US" w:eastAsia="zh-TW"/>
        </w:rPr>
        <w:t>s</w:t>
      </w:r>
      <w:r w:rsidR="00010F62">
        <w:rPr>
          <w:rFonts w:asciiTheme="minorHAnsi" w:hAnsiTheme="minorHAnsi" w:cstheme="minorHAnsi"/>
          <w:lang w:val="en-US" w:eastAsia="zh-TW"/>
        </w:rPr>
        <w:t xml:space="preserve"> and one </w:t>
      </w:r>
      <w:r w:rsidR="00C2791A">
        <w:rPr>
          <w:rFonts w:asciiTheme="minorHAnsi" w:hAnsiTheme="minorHAnsi" w:cstheme="minorHAnsi"/>
          <w:lang w:val="en-US" w:eastAsia="zh-TW"/>
        </w:rPr>
        <w:t xml:space="preserve">of </w:t>
      </w:r>
      <w:r w:rsidR="00010F62">
        <w:rPr>
          <w:rFonts w:asciiTheme="minorHAnsi" w:hAnsiTheme="minorHAnsi" w:cstheme="minorHAnsi"/>
          <w:lang w:val="en-US" w:eastAsia="zh-TW"/>
        </w:rPr>
        <w:t>FR2 gap</w:t>
      </w:r>
      <w:r w:rsidR="00C2791A">
        <w:rPr>
          <w:rFonts w:asciiTheme="minorHAnsi" w:hAnsiTheme="minorHAnsi" w:cstheme="minorHAnsi"/>
          <w:lang w:val="en-US" w:eastAsia="zh-TW"/>
        </w:rPr>
        <w:t>s</w:t>
      </w:r>
      <w:r w:rsidR="00010F62">
        <w:rPr>
          <w:rFonts w:asciiTheme="minorHAnsi" w:hAnsiTheme="minorHAnsi" w:cstheme="minorHAnsi"/>
          <w:lang w:val="en-US" w:eastAsia="zh-TW"/>
        </w:rPr>
        <w:t xml:space="preserve"> should be grouped </w:t>
      </w:r>
      <w:r w:rsidR="00C2791A">
        <w:rPr>
          <w:rFonts w:asciiTheme="minorHAnsi" w:hAnsiTheme="minorHAnsi" w:cstheme="minorHAnsi"/>
          <w:lang w:val="en-US" w:eastAsia="zh-TW"/>
        </w:rPr>
        <w:t>with</w:t>
      </w:r>
      <w:r w:rsidR="00010F62">
        <w:rPr>
          <w:rFonts w:asciiTheme="minorHAnsi" w:hAnsiTheme="minorHAnsi" w:cstheme="minorHAnsi"/>
          <w:lang w:val="en-US" w:eastAsia="zh-TW"/>
        </w:rPr>
        <w:t xml:space="preserve"> the same priority.</w:t>
      </w:r>
      <w:r w:rsidR="007A7BDB">
        <w:rPr>
          <w:rFonts w:asciiTheme="minorHAnsi" w:hAnsiTheme="minorHAnsi" w:cstheme="minorHAnsi"/>
          <w:lang w:val="en-US"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gridCol w:w="2516"/>
      </w:tblGrid>
      <w:tr w:rsidR="0070012B" w:rsidRPr="00621286" w14:paraId="0B2D90F1" w14:textId="2F7AB83B" w:rsidTr="00607800">
        <w:trPr>
          <w:jc w:val="center"/>
        </w:trPr>
        <w:tc>
          <w:tcPr>
            <w:tcW w:w="1340" w:type="dxa"/>
            <w:vMerge w:val="restart"/>
            <w:tcMar>
              <w:top w:w="80" w:type="dxa"/>
              <w:left w:w="80" w:type="dxa"/>
              <w:bottom w:w="80" w:type="dxa"/>
              <w:right w:w="80" w:type="dxa"/>
            </w:tcMar>
            <w:hideMark/>
          </w:tcPr>
          <w:p w14:paraId="77E4B31D" w14:textId="77777777" w:rsidR="0070012B" w:rsidRPr="003038A8" w:rsidRDefault="0070012B" w:rsidP="005847FD">
            <w:pPr>
              <w:pStyle w:val="TAH"/>
              <w:spacing w:after="0"/>
              <w:rPr>
                <w:sz w:val="16"/>
                <w:szCs w:val="18"/>
                <w:lang w:val="en-US" w:eastAsia="zh-CN"/>
              </w:rPr>
            </w:pPr>
            <w:r w:rsidRPr="003038A8">
              <w:rPr>
                <w:sz w:val="16"/>
                <w:szCs w:val="18"/>
                <w:lang w:val="en-US" w:eastAsia="zh-CN"/>
              </w:rPr>
              <w:t>Gap Combination</w:t>
            </w:r>
          </w:p>
          <w:p w14:paraId="1BB84477" w14:textId="77777777" w:rsidR="0070012B" w:rsidRPr="003038A8" w:rsidRDefault="0070012B" w:rsidP="005847FD">
            <w:pPr>
              <w:pStyle w:val="TAH"/>
              <w:spacing w:after="0"/>
              <w:rPr>
                <w:sz w:val="16"/>
                <w:szCs w:val="18"/>
                <w:lang w:val="en-US" w:eastAsia="zh-CN"/>
              </w:rPr>
            </w:pPr>
            <w:r w:rsidRPr="003038A8">
              <w:rPr>
                <w:sz w:val="16"/>
                <w:szCs w:val="18"/>
              </w:rPr>
              <w:t>Configuration</w:t>
            </w:r>
            <w:r w:rsidRPr="003038A8">
              <w:rPr>
                <w:sz w:val="16"/>
                <w:szCs w:val="18"/>
                <w:lang w:val="en-US" w:eastAsia="zh-CN"/>
              </w:rPr>
              <w:t xml:space="preserve"> Id </w:t>
            </w:r>
          </w:p>
        </w:tc>
        <w:tc>
          <w:tcPr>
            <w:tcW w:w="4419" w:type="dxa"/>
            <w:gridSpan w:val="3"/>
            <w:tcMar>
              <w:top w:w="80" w:type="dxa"/>
              <w:left w:w="80" w:type="dxa"/>
              <w:bottom w:w="80" w:type="dxa"/>
              <w:right w:w="80" w:type="dxa"/>
            </w:tcMar>
            <w:hideMark/>
          </w:tcPr>
          <w:p w14:paraId="0727567C" w14:textId="77777777" w:rsidR="0070012B" w:rsidRPr="003038A8" w:rsidRDefault="0070012B" w:rsidP="005847FD">
            <w:pPr>
              <w:pStyle w:val="TAH"/>
              <w:spacing w:after="0"/>
              <w:rPr>
                <w:sz w:val="16"/>
                <w:szCs w:val="18"/>
                <w:lang w:val="en-US" w:eastAsia="zh-CN"/>
              </w:rPr>
            </w:pPr>
            <w:r w:rsidRPr="003038A8">
              <w:rPr>
                <w:sz w:val="16"/>
                <w:szCs w:val="18"/>
                <w:lang w:val="en-US" w:eastAsia="zh-CN"/>
              </w:rPr>
              <w:t xml:space="preserve">The number of </w:t>
            </w:r>
            <w:r w:rsidRPr="003038A8">
              <w:rPr>
                <w:sz w:val="16"/>
                <w:szCs w:val="18"/>
                <w:lang w:eastAsia="zh-CN"/>
              </w:rPr>
              <w:t>simultaneous configured measurement gap patterns</w:t>
            </w:r>
          </w:p>
        </w:tc>
        <w:tc>
          <w:tcPr>
            <w:tcW w:w="2516" w:type="dxa"/>
            <w:vMerge w:val="restart"/>
          </w:tcPr>
          <w:p w14:paraId="11FA6EC0" w14:textId="5A2988B8" w:rsidR="0070012B" w:rsidRPr="003038A8" w:rsidRDefault="0070012B" w:rsidP="007B5AA1">
            <w:pPr>
              <w:pStyle w:val="TAH"/>
              <w:rPr>
                <w:sz w:val="16"/>
                <w:szCs w:val="18"/>
                <w:lang w:val="en-US" w:eastAsia="zh-CN"/>
              </w:rPr>
            </w:pPr>
            <w:r w:rsidRPr="003038A8">
              <w:rPr>
                <w:sz w:val="16"/>
                <w:szCs w:val="18"/>
                <w:highlight w:val="yellow"/>
                <w:lang w:val="en-US" w:eastAsia="zh-CN"/>
              </w:rPr>
              <w:t>Priority Groups</w:t>
            </w:r>
          </w:p>
        </w:tc>
      </w:tr>
      <w:tr w:rsidR="0070012B" w:rsidRPr="00E93BB5" w14:paraId="69E63B0D" w14:textId="487BB230" w:rsidTr="005847FD">
        <w:trPr>
          <w:trHeight w:val="679"/>
          <w:jc w:val="center"/>
        </w:trPr>
        <w:tc>
          <w:tcPr>
            <w:tcW w:w="1340" w:type="dxa"/>
            <w:vMerge/>
            <w:tcMar>
              <w:top w:w="80" w:type="dxa"/>
              <w:left w:w="80" w:type="dxa"/>
              <w:bottom w:w="80" w:type="dxa"/>
              <w:right w:w="80" w:type="dxa"/>
            </w:tcMar>
            <w:hideMark/>
          </w:tcPr>
          <w:p w14:paraId="6E1E225F" w14:textId="77777777" w:rsidR="0070012B" w:rsidRPr="003038A8" w:rsidRDefault="0070012B" w:rsidP="007B5AA1">
            <w:pPr>
              <w:pStyle w:val="TAH"/>
              <w:rPr>
                <w:sz w:val="16"/>
                <w:szCs w:val="18"/>
                <w:lang w:val="en-US" w:eastAsia="zh-CN"/>
              </w:rPr>
            </w:pPr>
          </w:p>
        </w:tc>
        <w:tc>
          <w:tcPr>
            <w:tcW w:w="1619" w:type="dxa"/>
            <w:tcMar>
              <w:top w:w="80" w:type="dxa"/>
              <w:left w:w="80" w:type="dxa"/>
              <w:bottom w:w="80" w:type="dxa"/>
              <w:right w:w="80" w:type="dxa"/>
            </w:tcMar>
            <w:hideMark/>
          </w:tcPr>
          <w:p w14:paraId="151998E4" w14:textId="77777777" w:rsidR="0070012B" w:rsidRPr="003038A8" w:rsidRDefault="0070012B" w:rsidP="005847FD">
            <w:pPr>
              <w:pStyle w:val="TAH"/>
              <w:spacing w:after="0"/>
              <w:rPr>
                <w:sz w:val="16"/>
                <w:szCs w:val="18"/>
                <w:lang w:val="en-US" w:eastAsia="zh-CN"/>
              </w:rPr>
            </w:pPr>
            <w:r w:rsidRPr="003038A8">
              <w:rPr>
                <w:sz w:val="16"/>
                <w:szCs w:val="18"/>
                <w:lang w:val="en-US" w:eastAsia="zh-CN"/>
              </w:rPr>
              <w:t>Per-FR1 measurement gap</w:t>
            </w:r>
          </w:p>
        </w:tc>
        <w:tc>
          <w:tcPr>
            <w:tcW w:w="1332" w:type="dxa"/>
            <w:tcMar>
              <w:top w:w="80" w:type="dxa"/>
              <w:left w:w="80" w:type="dxa"/>
              <w:bottom w:w="80" w:type="dxa"/>
              <w:right w:w="80" w:type="dxa"/>
            </w:tcMar>
            <w:hideMark/>
          </w:tcPr>
          <w:p w14:paraId="120B1868" w14:textId="77777777" w:rsidR="0070012B" w:rsidRPr="003038A8" w:rsidRDefault="0070012B" w:rsidP="005847FD">
            <w:pPr>
              <w:pStyle w:val="TAH"/>
              <w:spacing w:after="0"/>
              <w:rPr>
                <w:sz w:val="16"/>
                <w:szCs w:val="18"/>
                <w:lang w:val="en-US" w:eastAsia="zh-CN"/>
              </w:rPr>
            </w:pPr>
            <w:r w:rsidRPr="003038A8">
              <w:rPr>
                <w:sz w:val="16"/>
                <w:szCs w:val="18"/>
                <w:lang w:val="en-US" w:eastAsia="zh-CN"/>
              </w:rPr>
              <w:t>Per-FR2 measurement gap</w:t>
            </w:r>
          </w:p>
        </w:tc>
        <w:tc>
          <w:tcPr>
            <w:tcW w:w="1468" w:type="dxa"/>
            <w:tcMar>
              <w:top w:w="80" w:type="dxa"/>
              <w:left w:w="80" w:type="dxa"/>
              <w:bottom w:w="80" w:type="dxa"/>
              <w:right w:w="80" w:type="dxa"/>
            </w:tcMar>
            <w:hideMark/>
          </w:tcPr>
          <w:p w14:paraId="4EB3FC63" w14:textId="77777777" w:rsidR="0070012B" w:rsidRPr="003038A8" w:rsidRDefault="0070012B" w:rsidP="005847FD">
            <w:pPr>
              <w:pStyle w:val="TAH"/>
              <w:spacing w:after="0"/>
              <w:rPr>
                <w:sz w:val="16"/>
                <w:szCs w:val="18"/>
                <w:lang w:val="en-US" w:eastAsia="zh-CN"/>
              </w:rPr>
            </w:pPr>
            <w:r w:rsidRPr="003038A8">
              <w:rPr>
                <w:sz w:val="16"/>
                <w:szCs w:val="18"/>
                <w:lang w:val="en-US" w:eastAsia="zh-CN"/>
              </w:rPr>
              <w:t>Per-UE measurement gap</w:t>
            </w:r>
          </w:p>
        </w:tc>
        <w:tc>
          <w:tcPr>
            <w:tcW w:w="2516" w:type="dxa"/>
            <w:vMerge/>
          </w:tcPr>
          <w:p w14:paraId="4C6FBA39" w14:textId="77777777" w:rsidR="0070012B" w:rsidRPr="003038A8" w:rsidRDefault="0070012B" w:rsidP="007B5AA1">
            <w:pPr>
              <w:pStyle w:val="TAH"/>
              <w:rPr>
                <w:sz w:val="16"/>
                <w:szCs w:val="18"/>
                <w:lang w:val="en-US" w:eastAsia="zh-CN"/>
              </w:rPr>
            </w:pPr>
          </w:p>
        </w:tc>
      </w:tr>
      <w:tr w:rsidR="0070012B" w:rsidRPr="007A6F63" w14:paraId="1B71FDA7" w14:textId="312CEB72" w:rsidTr="00607800">
        <w:trPr>
          <w:jc w:val="center"/>
        </w:trPr>
        <w:tc>
          <w:tcPr>
            <w:tcW w:w="1340" w:type="dxa"/>
            <w:tcMar>
              <w:top w:w="80" w:type="dxa"/>
              <w:left w:w="80" w:type="dxa"/>
              <w:bottom w:w="80" w:type="dxa"/>
              <w:right w:w="80" w:type="dxa"/>
            </w:tcMar>
            <w:hideMark/>
          </w:tcPr>
          <w:p w14:paraId="407460CD" w14:textId="77777777" w:rsidR="0070012B" w:rsidRPr="003038A8" w:rsidRDefault="0070012B" w:rsidP="007B5AA1">
            <w:pPr>
              <w:pStyle w:val="TAC"/>
              <w:rPr>
                <w:sz w:val="16"/>
                <w:szCs w:val="18"/>
                <w:lang w:val="en-US" w:eastAsia="zh-CN"/>
              </w:rPr>
            </w:pPr>
            <w:r w:rsidRPr="003038A8">
              <w:rPr>
                <w:sz w:val="16"/>
                <w:szCs w:val="18"/>
                <w:lang w:val="en-US" w:eastAsia="zh-CN"/>
              </w:rPr>
              <w:t>0</w:t>
            </w:r>
          </w:p>
        </w:tc>
        <w:tc>
          <w:tcPr>
            <w:tcW w:w="1619" w:type="dxa"/>
            <w:tcMar>
              <w:top w:w="80" w:type="dxa"/>
              <w:left w:w="80" w:type="dxa"/>
              <w:bottom w:w="80" w:type="dxa"/>
              <w:right w:w="80" w:type="dxa"/>
            </w:tcMar>
            <w:hideMark/>
          </w:tcPr>
          <w:p w14:paraId="4BB274B6" w14:textId="77777777" w:rsidR="0070012B" w:rsidRPr="003038A8" w:rsidRDefault="0070012B" w:rsidP="007B5AA1">
            <w:pPr>
              <w:pStyle w:val="TAC"/>
              <w:rPr>
                <w:sz w:val="16"/>
                <w:szCs w:val="18"/>
                <w:lang w:val="en-US" w:eastAsia="zh-CN"/>
              </w:rPr>
            </w:pPr>
            <w:r w:rsidRPr="003038A8">
              <w:rPr>
                <w:sz w:val="16"/>
                <w:szCs w:val="18"/>
                <w:lang w:val="en-US" w:eastAsia="zh-CN"/>
              </w:rPr>
              <w:t>2</w:t>
            </w:r>
          </w:p>
        </w:tc>
        <w:tc>
          <w:tcPr>
            <w:tcW w:w="1332" w:type="dxa"/>
            <w:tcMar>
              <w:top w:w="80" w:type="dxa"/>
              <w:left w:w="80" w:type="dxa"/>
              <w:bottom w:w="80" w:type="dxa"/>
              <w:right w:w="80" w:type="dxa"/>
            </w:tcMar>
            <w:hideMark/>
          </w:tcPr>
          <w:p w14:paraId="18343499" w14:textId="77777777" w:rsidR="0070012B" w:rsidRPr="003038A8" w:rsidRDefault="0070012B" w:rsidP="007B5AA1">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25D29A31" w14:textId="77777777" w:rsidR="0070012B" w:rsidRPr="003038A8" w:rsidRDefault="0070012B" w:rsidP="007B5AA1">
            <w:pPr>
              <w:pStyle w:val="TAC"/>
              <w:rPr>
                <w:sz w:val="16"/>
                <w:szCs w:val="18"/>
                <w:lang w:val="en-US" w:eastAsia="zh-CN"/>
              </w:rPr>
            </w:pPr>
            <w:r w:rsidRPr="003038A8">
              <w:rPr>
                <w:sz w:val="16"/>
                <w:szCs w:val="18"/>
                <w:lang w:val="en-US" w:eastAsia="zh-CN"/>
              </w:rPr>
              <w:t>0</w:t>
            </w:r>
          </w:p>
        </w:tc>
        <w:tc>
          <w:tcPr>
            <w:tcW w:w="2516" w:type="dxa"/>
          </w:tcPr>
          <w:p w14:paraId="07220859" w14:textId="0F573BE5" w:rsidR="0070012B" w:rsidRPr="003038A8" w:rsidRDefault="0070012B" w:rsidP="0070012B">
            <w:pPr>
              <w:pStyle w:val="TAC"/>
              <w:jc w:val="left"/>
              <w:rPr>
                <w:sz w:val="16"/>
                <w:szCs w:val="18"/>
                <w:lang w:val="en-US" w:eastAsia="zh-CN"/>
              </w:rPr>
            </w:pPr>
            <w:r w:rsidRPr="003038A8">
              <w:rPr>
                <w:sz w:val="16"/>
                <w:szCs w:val="18"/>
                <w:lang w:val="en-US" w:eastAsia="zh-CN"/>
              </w:rPr>
              <w:t xml:space="preserve">Group 1: </w:t>
            </w:r>
            <w:r w:rsidR="00607800" w:rsidRPr="003038A8">
              <w:rPr>
                <w:sz w:val="16"/>
                <w:szCs w:val="18"/>
                <w:lang w:val="en-US" w:eastAsia="zh-CN"/>
              </w:rPr>
              <w:t>per-</w:t>
            </w:r>
            <w:r w:rsidRPr="003038A8">
              <w:rPr>
                <w:sz w:val="16"/>
                <w:szCs w:val="18"/>
                <w:lang w:val="en-US" w:eastAsia="zh-CN"/>
              </w:rPr>
              <w:t>FR1+</w:t>
            </w:r>
            <w:r w:rsidR="00607800" w:rsidRPr="003038A8">
              <w:rPr>
                <w:sz w:val="16"/>
                <w:szCs w:val="18"/>
                <w:lang w:val="en-US" w:eastAsia="zh-CN"/>
              </w:rPr>
              <w:t>per-</w:t>
            </w:r>
            <w:r w:rsidRPr="003038A8">
              <w:rPr>
                <w:sz w:val="16"/>
                <w:szCs w:val="18"/>
                <w:lang w:val="en-US" w:eastAsia="zh-CN"/>
              </w:rPr>
              <w:t>FR2</w:t>
            </w:r>
          </w:p>
          <w:p w14:paraId="235144E4" w14:textId="775669A7" w:rsidR="0070012B" w:rsidRPr="003038A8" w:rsidRDefault="0070012B" w:rsidP="0070012B">
            <w:pPr>
              <w:pStyle w:val="TAC"/>
              <w:jc w:val="left"/>
              <w:rPr>
                <w:sz w:val="16"/>
                <w:szCs w:val="18"/>
                <w:lang w:val="en-US" w:eastAsia="zh-CN"/>
              </w:rPr>
            </w:pPr>
            <w:r w:rsidRPr="003038A8">
              <w:rPr>
                <w:sz w:val="16"/>
                <w:szCs w:val="18"/>
                <w:lang w:val="en-US" w:eastAsia="zh-CN"/>
              </w:rPr>
              <w:t xml:space="preserve">Group 2: </w:t>
            </w:r>
            <w:r w:rsidR="00607800" w:rsidRPr="003038A8">
              <w:rPr>
                <w:sz w:val="16"/>
                <w:szCs w:val="18"/>
                <w:lang w:val="en-US" w:eastAsia="zh-CN"/>
              </w:rPr>
              <w:t>per-</w:t>
            </w:r>
            <w:r w:rsidRPr="003038A8">
              <w:rPr>
                <w:sz w:val="16"/>
                <w:szCs w:val="18"/>
                <w:lang w:val="en-US" w:eastAsia="zh-CN"/>
              </w:rPr>
              <w:t>FR1</w:t>
            </w:r>
          </w:p>
        </w:tc>
      </w:tr>
      <w:tr w:rsidR="0070012B" w:rsidRPr="00BD0EB9" w14:paraId="6FB1B60C" w14:textId="7B366185" w:rsidTr="00607800">
        <w:trPr>
          <w:jc w:val="center"/>
        </w:trPr>
        <w:tc>
          <w:tcPr>
            <w:tcW w:w="1340" w:type="dxa"/>
            <w:tcMar>
              <w:top w:w="80" w:type="dxa"/>
              <w:left w:w="80" w:type="dxa"/>
              <w:bottom w:w="80" w:type="dxa"/>
              <w:right w:w="80" w:type="dxa"/>
            </w:tcMar>
            <w:hideMark/>
          </w:tcPr>
          <w:p w14:paraId="7F1CBDD1" w14:textId="77777777" w:rsidR="0070012B" w:rsidRPr="003038A8" w:rsidRDefault="0070012B" w:rsidP="007B5AA1">
            <w:pPr>
              <w:pStyle w:val="TAC"/>
              <w:rPr>
                <w:sz w:val="16"/>
                <w:szCs w:val="18"/>
                <w:lang w:val="en-US" w:eastAsia="zh-CN"/>
              </w:rPr>
            </w:pPr>
            <w:r w:rsidRPr="003038A8">
              <w:rPr>
                <w:sz w:val="16"/>
                <w:szCs w:val="18"/>
                <w:lang w:val="en-US" w:eastAsia="zh-CN"/>
              </w:rPr>
              <w:t>1</w:t>
            </w:r>
          </w:p>
        </w:tc>
        <w:tc>
          <w:tcPr>
            <w:tcW w:w="1619" w:type="dxa"/>
            <w:tcMar>
              <w:top w:w="80" w:type="dxa"/>
              <w:left w:w="80" w:type="dxa"/>
              <w:bottom w:w="80" w:type="dxa"/>
              <w:right w:w="80" w:type="dxa"/>
            </w:tcMar>
            <w:hideMark/>
          </w:tcPr>
          <w:p w14:paraId="0CAAE614" w14:textId="77777777" w:rsidR="0070012B" w:rsidRPr="003038A8" w:rsidRDefault="0070012B" w:rsidP="007B5AA1">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13493727" w14:textId="77777777" w:rsidR="0070012B" w:rsidRPr="003038A8" w:rsidRDefault="0070012B" w:rsidP="007B5AA1">
            <w:pPr>
              <w:pStyle w:val="TAC"/>
              <w:rPr>
                <w:sz w:val="16"/>
                <w:szCs w:val="18"/>
                <w:lang w:val="en-US" w:eastAsia="zh-CN"/>
              </w:rPr>
            </w:pPr>
            <w:r w:rsidRPr="003038A8">
              <w:rPr>
                <w:sz w:val="16"/>
                <w:szCs w:val="18"/>
                <w:lang w:val="en-US" w:eastAsia="zh-CN"/>
              </w:rPr>
              <w:t>2</w:t>
            </w:r>
          </w:p>
        </w:tc>
        <w:tc>
          <w:tcPr>
            <w:tcW w:w="1468" w:type="dxa"/>
            <w:tcMar>
              <w:top w:w="80" w:type="dxa"/>
              <w:left w:w="80" w:type="dxa"/>
              <w:bottom w:w="80" w:type="dxa"/>
              <w:right w:w="80" w:type="dxa"/>
            </w:tcMar>
            <w:hideMark/>
          </w:tcPr>
          <w:p w14:paraId="7AD59B3F" w14:textId="77777777" w:rsidR="0070012B" w:rsidRPr="003038A8" w:rsidRDefault="0070012B" w:rsidP="007B5AA1">
            <w:pPr>
              <w:pStyle w:val="TAC"/>
              <w:rPr>
                <w:sz w:val="16"/>
                <w:szCs w:val="18"/>
                <w:lang w:val="en-US" w:eastAsia="zh-CN"/>
              </w:rPr>
            </w:pPr>
            <w:r w:rsidRPr="003038A8">
              <w:rPr>
                <w:sz w:val="16"/>
                <w:szCs w:val="18"/>
                <w:lang w:val="en-US" w:eastAsia="zh-CN"/>
              </w:rPr>
              <w:t>0</w:t>
            </w:r>
          </w:p>
        </w:tc>
        <w:tc>
          <w:tcPr>
            <w:tcW w:w="2516" w:type="dxa"/>
          </w:tcPr>
          <w:p w14:paraId="0C904447" w14:textId="386AC9FD" w:rsidR="0070012B" w:rsidRPr="003038A8" w:rsidRDefault="0070012B" w:rsidP="0070012B">
            <w:pPr>
              <w:pStyle w:val="TAC"/>
              <w:jc w:val="left"/>
              <w:rPr>
                <w:sz w:val="16"/>
                <w:szCs w:val="18"/>
                <w:lang w:val="en-US" w:eastAsia="zh-CN"/>
              </w:rPr>
            </w:pPr>
            <w:r w:rsidRPr="003038A8">
              <w:rPr>
                <w:sz w:val="16"/>
                <w:szCs w:val="18"/>
                <w:lang w:val="en-US" w:eastAsia="zh-CN"/>
              </w:rPr>
              <w:t xml:space="preserve">Group 1: </w:t>
            </w:r>
            <w:r w:rsidR="00607800" w:rsidRPr="003038A8">
              <w:rPr>
                <w:sz w:val="16"/>
                <w:szCs w:val="18"/>
                <w:lang w:val="en-US" w:eastAsia="zh-CN"/>
              </w:rPr>
              <w:t>per-</w:t>
            </w:r>
            <w:r w:rsidRPr="003038A8">
              <w:rPr>
                <w:sz w:val="16"/>
                <w:szCs w:val="18"/>
                <w:lang w:val="en-US" w:eastAsia="zh-CN"/>
              </w:rPr>
              <w:t>FR1+</w:t>
            </w:r>
            <w:r w:rsidR="00607800" w:rsidRPr="003038A8">
              <w:rPr>
                <w:sz w:val="16"/>
                <w:szCs w:val="18"/>
                <w:lang w:val="en-US" w:eastAsia="zh-CN"/>
              </w:rPr>
              <w:t xml:space="preserve"> per-</w:t>
            </w:r>
            <w:r w:rsidRPr="003038A8">
              <w:rPr>
                <w:sz w:val="16"/>
                <w:szCs w:val="18"/>
                <w:lang w:val="en-US" w:eastAsia="zh-CN"/>
              </w:rPr>
              <w:t>FR2</w:t>
            </w:r>
          </w:p>
          <w:p w14:paraId="70482FA3" w14:textId="73D3D123" w:rsidR="0070012B" w:rsidRPr="003038A8" w:rsidRDefault="0070012B" w:rsidP="0070012B">
            <w:pPr>
              <w:pStyle w:val="TAC"/>
              <w:jc w:val="left"/>
              <w:rPr>
                <w:sz w:val="16"/>
                <w:szCs w:val="18"/>
                <w:lang w:val="en-US" w:eastAsia="zh-CN"/>
              </w:rPr>
            </w:pPr>
            <w:r w:rsidRPr="003038A8">
              <w:rPr>
                <w:sz w:val="16"/>
                <w:szCs w:val="18"/>
                <w:lang w:val="en-US" w:eastAsia="zh-CN"/>
              </w:rPr>
              <w:t xml:space="preserve">Group 2: </w:t>
            </w:r>
            <w:r w:rsidR="00607800" w:rsidRPr="003038A8">
              <w:rPr>
                <w:sz w:val="16"/>
                <w:szCs w:val="18"/>
                <w:lang w:val="en-US" w:eastAsia="zh-CN"/>
              </w:rPr>
              <w:t>per-</w:t>
            </w:r>
            <w:r w:rsidRPr="003038A8">
              <w:rPr>
                <w:sz w:val="16"/>
                <w:szCs w:val="18"/>
                <w:lang w:val="en-US" w:eastAsia="zh-CN"/>
              </w:rPr>
              <w:t>FR2</w:t>
            </w:r>
          </w:p>
        </w:tc>
      </w:tr>
      <w:tr w:rsidR="00607800" w:rsidRPr="00D40CBD" w14:paraId="5903D07B" w14:textId="1629EC01" w:rsidTr="00607800">
        <w:trPr>
          <w:jc w:val="center"/>
        </w:trPr>
        <w:tc>
          <w:tcPr>
            <w:tcW w:w="1340" w:type="dxa"/>
            <w:tcMar>
              <w:top w:w="80" w:type="dxa"/>
              <w:left w:w="80" w:type="dxa"/>
              <w:bottom w:w="80" w:type="dxa"/>
              <w:right w:w="80" w:type="dxa"/>
            </w:tcMar>
            <w:hideMark/>
          </w:tcPr>
          <w:p w14:paraId="0FA1D56F" w14:textId="77777777" w:rsidR="00607800" w:rsidRPr="003038A8" w:rsidRDefault="00607800" w:rsidP="00607800">
            <w:pPr>
              <w:pStyle w:val="TAC"/>
              <w:rPr>
                <w:sz w:val="16"/>
                <w:szCs w:val="18"/>
                <w:lang w:val="en-US" w:eastAsia="zh-CN"/>
              </w:rPr>
            </w:pPr>
            <w:r w:rsidRPr="003038A8">
              <w:rPr>
                <w:sz w:val="16"/>
                <w:szCs w:val="18"/>
                <w:lang w:val="en-US" w:eastAsia="zh-CN"/>
              </w:rPr>
              <w:t>2</w:t>
            </w:r>
          </w:p>
        </w:tc>
        <w:tc>
          <w:tcPr>
            <w:tcW w:w="1619" w:type="dxa"/>
            <w:tcMar>
              <w:top w:w="80" w:type="dxa"/>
              <w:left w:w="80" w:type="dxa"/>
              <w:bottom w:w="80" w:type="dxa"/>
              <w:right w:w="80" w:type="dxa"/>
            </w:tcMar>
            <w:hideMark/>
          </w:tcPr>
          <w:p w14:paraId="4E85CC87" w14:textId="77777777" w:rsidR="00607800" w:rsidRPr="003038A8" w:rsidRDefault="00607800" w:rsidP="00607800">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hideMark/>
          </w:tcPr>
          <w:p w14:paraId="7E0442A3" w14:textId="77777777" w:rsidR="00607800" w:rsidRPr="003038A8" w:rsidRDefault="00607800" w:rsidP="00607800">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hideMark/>
          </w:tcPr>
          <w:p w14:paraId="047D6121" w14:textId="77777777" w:rsidR="00607800" w:rsidRPr="003038A8" w:rsidRDefault="00607800" w:rsidP="00607800">
            <w:pPr>
              <w:pStyle w:val="TAC"/>
              <w:rPr>
                <w:sz w:val="16"/>
                <w:szCs w:val="18"/>
                <w:lang w:val="en-US" w:eastAsia="zh-CN"/>
              </w:rPr>
            </w:pPr>
            <w:r w:rsidRPr="003038A8">
              <w:rPr>
                <w:sz w:val="16"/>
                <w:szCs w:val="18"/>
                <w:lang w:val="en-US" w:eastAsia="zh-CN"/>
              </w:rPr>
              <w:t>2</w:t>
            </w:r>
          </w:p>
        </w:tc>
        <w:tc>
          <w:tcPr>
            <w:tcW w:w="2516" w:type="dxa"/>
          </w:tcPr>
          <w:p w14:paraId="5603CBA8" w14:textId="08BB5F64" w:rsidR="00607800" w:rsidRPr="003038A8" w:rsidRDefault="00607800" w:rsidP="00607800">
            <w:pPr>
              <w:pStyle w:val="TAC"/>
              <w:jc w:val="left"/>
              <w:rPr>
                <w:sz w:val="16"/>
                <w:szCs w:val="18"/>
                <w:lang w:val="en-US" w:eastAsia="zh-CN"/>
              </w:rPr>
            </w:pPr>
            <w:r w:rsidRPr="003038A8">
              <w:rPr>
                <w:sz w:val="16"/>
                <w:szCs w:val="18"/>
                <w:lang w:val="en-US" w:eastAsia="zh-CN"/>
              </w:rPr>
              <w:t>Group 1: per-UE</w:t>
            </w:r>
          </w:p>
          <w:p w14:paraId="614FA8DE" w14:textId="79703A99" w:rsidR="00607800" w:rsidRPr="003038A8" w:rsidRDefault="00607800" w:rsidP="00607800">
            <w:pPr>
              <w:pStyle w:val="TAC"/>
              <w:jc w:val="left"/>
              <w:rPr>
                <w:sz w:val="16"/>
                <w:szCs w:val="18"/>
                <w:lang w:val="en-US" w:eastAsia="zh-CN"/>
              </w:rPr>
            </w:pPr>
            <w:r w:rsidRPr="003038A8">
              <w:rPr>
                <w:sz w:val="16"/>
                <w:szCs w:val="18"/>
                <w:lang w:val="en-US" w:eastAsia="zh-CN"/>
              </w:rPr>
              <w:t>Group 2: per-UE</w:t>
            </w:r>
          </w:p>
        </w:tc>
      </w:tr>
      <w:tr w:rsidR="00607800" w:rsidRPr="00621286" w14:paraId="67BC9FCB" w14:textId="43B7B44D" w:rsidTr="00607800">
        <w:trPr>
          <w:jc w:val="center"/>
        </w:trPr>
        <w:tc>
          <w:tcPr>
            <w:tcW w:w="1340" w:type="dxa"/>
            <w:tcMar>
              <w:top w:w="80" w:type="dxa"/>
              <w:left w:w="80" w:type="dxa"/>
              <w:bottom w:w="80" w:type="dxa"/>
              <w:right w:w="80" w:type="dxa"/>
            </w:tcMar>
            <w:hideMark/>
          </w:tcPr>
          <w:p w14:paraId="0261DFF2" w14:textId="6A40B2FF" w:rsidR="00607800" w:rsidRPr="003038A8" w:rsidRDefault="00607800" w:rsidP="00607800">
            <w:pPr>
              <w:pStyle w:val="TAC"/>
              <w:rPr>
                <w:sz w:val="16"/>
                <w:szCs w:val="18"/>
                <w:vertAlign w:val="superscript"/>
                <w:lang w:val="en-US" w:eastAsia="zh-CN"/>
              </w:rPr>
            </w:pPr>
            <w:r w:rsidRPr="003038A8">
              <w:rPr>
                <w:sz w:val="16"/>
                <w:szCs w:val="18"/>
                <w:lang w:val="en-US" w:eastAsia="zh-CN"/>
              </w:rPr>
              <w:t>3</w:t>
            </w:r>
          </w:p>
        </w:tc>
        <w:tc>
          <w:tcPr>
            <w:tcW w:w="1619" w:type="dxa"/>
            <w:tcMar>
              <w:top w:w="80" w:type="dxa"/>
              <w:left w:w="80" w:type="dxa"/>
              <w:bottom w:w="80" w:type="dxa"/>
              <w:right w:w="80" w:type="dxa"/>
            </w:tcMar>
            <w:hideMark/>
          </w:tcPr>
          <w:p w14:paraId="7FD8F18B"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40B76F43" w14:textId="77777777" w:rsidR="00607800" w:rsidRPr="003038A8" w:rsidRDefault="00607800" w:rsidP="00607800">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hideMark/>
          </w:tcPr>
          <w:p w14:paraId="5834415E"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2516" w:type="dxa"/>
          </w:tcPr>
          <w:p w14:paraId="30AEC765" w14:textId="55C50A7E" w:rsidR="005847FD" w:rsidRPr="003038A8" w:rsidRDefault="005847FD" w:rsidP="005847FD">
            <w:pPr>
              <w:pStyle w:val="TAC"/>
              <w:jc w:val="left"/>
              <w:rPr>
                <w:sz w:val="16"/>
                <w:szCs w:val="18"/>
                <w:lang w:val="en-US" w:eastAsia="zh-CN"/>
              </w:rPr>
            </w:pPr>
            <w:r w:rsidRPr="003038A8">
              <w:rPr>
                <w:sz w:val="16"/>
                <w:szCs w:val="18"/>
                <w:lang w:val="en-US" w:eastAsia="zh-CN"/>
              </w:rPr>
              <w:t>Group 1: per-FR1</w:t>
            </w:r>
          </w:p>
          <w:p w14:paraId="798CD3F2" w14:textId="4B69A94F" w:rsidR="00607800" w:rsidRPr="003038A8" w:rsidRDefault="005847FD" w:rsidP="005847FD">
            <w:pPr>
              <w:pStyle w:val="TAC"/>
              <w:jc w:val="left"/>
              <w:rPr>
                <w:sz w:val="16"/>
                <w:szCs w:val="18"/>
                <w:lang w:val="en-US" w:eastAsia="zh-CN"/>
              </w:rPr>
            </w:pPr>
            <w:r w:rsidRPr="003038A8">
              <w:rPr>
                <w:sz w:val="16"/>
                <w:szCs w:val="18"/>
                <w:lang w:val="en-US" w:eastAsia="zh-CN"/>
              </w:rPr>
              <w:t>Group 2: per-UE</w:t>
            </w:r>
          </w:p>
        </w:tc>
      </w:tr>
      <w:tr w:rsidR="00607800" w:rsidRPr="00BD0EB9" w14:paraId="6BADE0E4" w14:textId="38C26383" w:rsidTr="00607800">
        <w:trPr>
          <w:jc w:val="center"/>
        </w:trPr>
        <w:tc>
          <w:tcPr>
            <w:tcW w:w="1340" w:type="dxa"/>
            <w:tcMar>
              <w:top w:w="80" w:type="dxa"/>
              <w:left w:w="80" w:type="dxa"/>
              <w:bottom w:w="80" w:type="dxa"/>
              <w:right w:w="80" w:type="dxa"/>
            </w:tcMar>
            <w:hideMark/>
          </w:tcPr>
          <w:p w14:paraId="4A4B171F" w14:textId="10FC6F15" w:rsidR="00607800" w:rsidRPr="003038A8" w:rsidRDefault="00607800" w:rsidP="00607800">
            <w:pPr>
              <w:pStyle w:val="TAC"/>
              <w:rPr>
                <w:sz w:val="16"/>
                <w:szCs w:val="18"/>
                <w:lang w:val="en-US" w:eastAsia="zh-CN"/>
              </w:rPr>
            </w:pPr>
            <w:r w:rsidRPr="003038A8">
              <w:rPr>
                <w:sz w:val="16"/>
                <w:szCs w:val="18"/>
                <w:lang w:val="en-US" w:eastAsia="zh-CN"/>
              </w:rPr>
              <w:t>4</w:t>
            </w:r>
          </w:p>
        </w:tc>
        <w:tc>
          <w:tcPr>
            <w:tcW w:w="1619" w:type="dxa"/>
            <w:tcMar>
              <w:top w:w="80" w:type="dxa"/>
              <w:left w:w="80" w:type="dxa"/>
              <w:bottom w:w="80" w:type="dxa"/>
              <w:right w:w="80" w:type="dxa"/>
            </w:tcMar>
            <w:hideMark/>
          </w:tcPr>
          <w:p w14:paraId="3DC2DB13" w14:textId="77777777" w:rsidR="00607800" w:rsidRPr="003038A8" w:rsidRDefault="00607800" w:rsidP="00607800">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hideMark/>
          </w:tcPr>
          <w:p w14:paraId="775B476F"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03D05DDF"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2516" w:type="dxa"/>
          </w:tcPr>
          <w:p w14:paraId="179E7A99" w14:textId="5438032B" w:rsidR="005847FD" w:rsidRPr="003038A8" w:rsidRDefault="005847FD" w:rsidP="005847FD">
            <w:pPr>
              <w:pStyle w:val="TAC"/>
              <w:jc w:val="left"/>
              <w:rPr>
                <w:sz w:val="16"/>
                <w:szCs w:val="18"/>
                <w:lang w:val="en-US" w:eastAsia="zh-CN"/>
              </w:rPr>
            </w:pPr>
            <w:r w:rsidRPr="003038A8">
              <w:rPr>
                <w:sz w:val="16"/>
                <w:szCs w:val="18"/>
                <w:lang w:val="en-US" w:eastAsia="zh-CN"/>
              </w:rPr>
              <w:t>Group 1: per-FR2</w:t>
            </w:r>
          </w:p>
          <w:p w14:paraId="1470694A" w14:textId="0CAF10BA" w:rsidR="00607800" w:rsidRPr="003038A8" w:rsidRDefault="005847FD" w:rsidP="005847FD">
            <w:pPr>
              <w:pStyle w:val="TAC"/>
              <w:jc w:val="left"/>
              <w:rPr>
                <w:sz w:val="16"/>
                <w:szCs w:val="18"/>
                <w:lang w:val="en-US" w:eastAsia="zh-CN"/>
              </w:rPr>
            </w:pPr>
            <w:r w:rsidRPr="003038A8">
              <w:rPr>
                <w:sz w:val="16"/>
                <w:szCs w:val="18"/>
                <w:lang w:val="en-US" w:eastAsia="zh-CN"/>
              </w:rPr>
              <w:t>Group 2: per-UE</w:t>
            </w:r>
          </w:p>
        </w:tc>
      </w:tr>
      <w:tr w:rsidR="00607800" w:rsidRPr="00621286" w14:paraId="7AC2B05D" w14:textId="7C112F02" w:rsidTr="00607800">
        <w:trPr>
          <w:jc w:val="center"/>
        </w:trPr>
        <w:tc>
          <w:tcPr>
            <w:tcW w:w="1340" w:type="dxa"/>
            <w:tcMar>
              <w:top w:w="80" w:type="dxa"/>
              <w:left w:w="80" w:type="dxa"/>
              <w:bottom w:w="80" w:type="dxa"/>
              <w:right w:w="80" w:type="dxa"/>
            </w:tcMar>
            <w:hideMark/>
          </w:tcPr>
          <w:p w14:paraId="08998377" w14:textId="463AAB27" w:rsidR="00607800" w:rsidRPr="003038A8" w:rsidRDefault="00607800" w:rsidP="00607800">
            <w:pPr>
              <w:pStyle w:val="TAC"/>
              <w:rPr>
                <w:sz w:val="16"/>
                <w:szCs w:val="18"/>
                <w:lang w:val="en-US" w:eastAsia="zh-CN"/>
              </w:rPr>
            </w:pPr>
            <w:r w:rsidRPr="003038A8">
              <w:rPr>
                <w:sz w:val="16"/>
                <w:szCs w:val="18"/>
                <w:lang w:val="en-US" w:eastAsia="zh-CN"/>
              </w:rPr>
              <w:t>5</w:t>
            </w:r>
          </w:p>
        </w:tc>
        <w:tc>
          <w:tcPr>
            <w:tcW w:w="1619" w:type="dxa"/>
            <w:tcMar>
              <w:top w:w="80" w:type="dxa"/>
              <w:left w:w="80" w:type="dxa"/>
              <w:bottom w:w="80" w:type="dxa"/>
              <w:right w:w="80" w:type="dxa"/>
            </w:tcMar>
            <w:hideMark/>
          </w:tcPr>
          <w:p w14:paraId="045530CB"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533D96F0"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7CD4620E" w14:textId="77777777" w:rsidR="00607800" w:rsidRPr="003038A8" w:rsidRDefault="00607800" w:rsidP="00607800">
            <w:pPr>
              <w:pStyle w:val="TAC"/>
              <w:rPr>
                <w:sz w:val="16"/>
                <w:szCs w:val="18"/>
                <w:lang w:val="en-US" w:eastAsia="zh-CN"/>
              </w:rPr>
            </w:pPr>
            <w:r w:rsidRPr="003038A8">
              <w:rPr>
                <w:sz w:val="16"/>
                <w:szCs w:val="18"/>
                <w:lang w:val="en-US" w:eastAsia="zh-CN"/>
              </w:rPr>
              <w:t>1</w:t>
            </w:r>
          </w:p>
        </w:tc>
        <w:tc>
          <w:tcPr>
            <w:tcW w:w="2516" w:type="dxa"/>
          </w:tcPr>
          <w:p w14:paraId="70369A52" w14:textId="77777777" w:rsidR="00323305" w:rsidRPr="003038A8" w:rsidRDefault="00323305" w:rsidP="00323305">
            <w:pPr>
              <w:pStyle w:val="TAC"/>
              <w:jc w:val="left"/>
              <w:rPr>
                <w:sz w:val="16"/>
                <w:szCs w:val="18"/>
                <w:lang w:val="en-US" w:eastAsia="zh-CN"/>
              </w:rPr>
            </w:pPr>
            <w:r w:rsidRPr="003038A8">
              <w:rPr>
                <w:sz w:val="16"/>
                <w:szCs w:val="18"/>
                <w:lang w:val="en-US" w:eastAsia="zh-CN"/>
              </w:rPr>
              <w:t>Group 1: per-FR1+ per-FR2</w:t>
            </w:r>
          </w:p>
          <w:p w14:paraId="3A45597C" w14:textId="5FF00112" w:rsidR="00607800" w:rsidRPr="003038A8" w:rsidRDefault="00323305" w:rsidP="00323305">
            <w:pPr>
              <w:pStyle w:val="TAC"/>
              <w:jc w:val="left"/>
              <w:rPr>
                <w:sz w:val="16"/>
                <w:szCs w:val="18"/>
                <w:lang w:val="en-US" w:eastAsia="zh-CN"/>
              </w:rPr>
            </w:pPr>
            <w:r w:rsidRPr="003038A8">
              <w:rPr>
                <w:sz w:val="16"/>
                <w:szCs w:val="18"/>
                <w:lang w:val="en-US" w:eastAsia="zh-CN"/>
              </w:rPr>
              <w:t>Group 2: per-UE</w:t>
            </w:r>
          </w:p>
        </w:tc>
      </w:tr>
      <w:tr w:rsidR="00607800" w:rsidRPr="00621286" w14:paraId="79332D23" w14:textId="384783B4" w:rsidTr="00607800">
        <w:trPr>
          <w:jc w:val="center"/>
        </w:trPr>
        <w:tc>
          <w:tcPr>
            <w:tcW w:w="1340" w:type="dxa"/>
            <w:tcMar>
              <w:top w:w="80" w:type="dxa"/>
              <w:left w:w="80" w:type="dxa"/>
              <w:bottom w:w="80" w:type="dxa"/>
              <w:right w:w="80" w:type="dxa"/>
            </w:tcMar>
          </w:tcPr>
          <w:p w14:paraId="23EF324D" w14:textId="7DEA3333" w:rsidR="00607800" w:rsidRPr="003038A8" w:rsidRDefault="00607800" w:rsidP="00607800">
            <w:pPr>
              <w:pStyle w:val="TAC"/>
              <w:rPr>
                <w:sz w:val="16"/>
                <w:szCs w:val="18"/>
                <w:lang w:val="en-US" w:eastAsia="zh-CN"/>
              </w:rPr>
            </w:pPr>
            <w:r w:rsidRPr="003038A8">
              <w:rPr>
                <w:sz w:val="16"/>
                <w:szCs w:val="18"/>
                <w:lang w:val="en-US" w:eastAsia="zh-CN"/>
              </w:rPr>
              <w:t>6</w:t>
            </w:r>
          </w:p>
        </w:tc>
        <w:tc>
          <w:tcPr>
            <w:tcW w:w="1619" w:type="dxa"/>
            <w:tcMar>
              <w:top w:w="80" w:type="dxa"/>
              <w:left w:w="80" w:type="dxa"/>
              <w:bottom w:w="80" w:type="dxa"/>
              <w:right w:w="80" w:type="dxa"/>
            </w:tcMar>
          </w:tcPr>
          <w:p w14:paraId="2A6974DD" w14:textId="51F43461" w:rsidR="00607800" w:rsidRPr="003038A8" w:rsidRDefault="00607800" w:rsidP="00607800">
            <w:pPr>
              <w:pStyle w:val="TAC"/>
              <w:rPr>
                <w:sz w:val="16"/>
                <w:szCs w:val="18"/>
                <w:lang w:val="en-US" w:eastAsia="zh-CN"/>
              </w:rPr>
            </w:pPr>
            <w:r w:rsidRPr="003038A8">
              <w:rPr>
                <w:sz w:val="16"/>
                <w:szCs w:val="18"/>
                <w:lang w:val="en-US" w:eastAsia="zh-CN"/>
              </w:rPr>
              <w:t>2</w:t>
            </w:r>
          </w:p>
        </w:tc>
        <w:tc>
          <w:tcPr>
            <w:tcW w:w="1332" w:type="dxa"/>
            <w:tcMar>
              <w:top w:w="80" w:type="dxa"/>
              <w:left w:w="80" w:type="dxa"/>
              <w:bottom w:w="80" w:type="dxa"/>
              <w:right w:w="80" w:type="dxa"/>
            </w:tcMar>
          </w:tcPr>
          <w:p w14:paraId="2AB5014D" w14:textId="208A4B33" w:rsidR="00607800" w:rsidRPr="003038A8" w:rsidRDefault="00607800" w:rsidP="00607800">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tcPr>
          <w:p w14:paraId="7CFFB798" w14:textId="7473B4D2" w:rsidR="00607800" w:rsidRPr="003038A8" w:rsidRDefault="00607800" w:rsidP="00607800">
            <w:pPr>
              <w:pStyle w:val="TAC"/>
              <w:rPr>
                <w:sz w:val="16"/>
                <w:szCs w:val="18"/>
                <w:lang w:val="en-US" w:eastAsia="zh-CN"/>
              </w:rPr>
            </w:pPr>
            <w:r w:rsidRPr="003038A8">
              <w:rPr>
                <w:sz w:val="16"/>
                <w:szCs w:val="18"/>
                <w:lang w:val="en-US" w:eastAsia="zh-CN"/>
              </w:rPr>
              <w:t>0</w:t>
            </w:r>
          </w:p>
        </w:tc>
        <w:tc>
          <w:tcPr>
            <w:tcW w:w="2516" w:type="dxa"/>
          </w:tcPr>
          <w:p w14:paraId="0A11CAEF" w14:textId="77777777" w:rsidR="00323305" w:rsidRPr="003038A8" w:rsidRDefault="00323305" w:rsidP="00323305">
            <w:pPr>
              <w:pStyle w:val="TAC"/>
              <w:jc w:val="left"/>
              <w:rPr>
                <w:sz w:val="16"/>
                <w:szCs w:val="18"/>
                <w:lang w:val="en-US" w:eastAsia="zh-CN"/>
              </w:rPr>
            </w:pPr>
            <w:r w:rsidRPr="003038A8">
              <w:rPr>
                <w:sz w:val="16"/>
                <w:szCs w:val="18"/>
                <w:lang w:val="en-US" w:eastAsia="zh-CN"/>
              </w:rPr>
              <w:t>Group 1: per-FR1</w:t>
            </w:r>
          </w:p>
          <w:p w14:paraId="2A94588C" w14:textId="7A9A1EAA" w:rsidR="00607800" w:rsidRPr="003038A8" w:rsidRDefault="00323305" w:rsidP="00323305">
            <w:pPr>
              <w:pStyle w:val="TAC"/>
              <w:jc w:val="left"/>
              <w:rPr>
                <w:sz w:val="16"/>
                <w:szCs w:val="18"/>
                <w:lang w:val="en-US" w:eastAsia="zh-CN"/>
              </w:rPr>
            </w:pPr>
            <w:r w:rsidRPr="003038A8">
              <w:rPr>
                <w:sz w:val="16"/>
                <w:szCs w:val="18"/>
                <w:lang w:val="en-US" w:eastAsia="zh-CN"/>
              </w:rPr>
              <w:t>Group 2: per- FR1</w:t>
            </w:r>
          </w:p>
        </w:tc>
      </w:tr>
      <w:tr w:rsidR="00607800" w:rsidRPr="00621286" w14:paraId="007AB123" w14:textId="665876E6" w:rsidTr="00607800">
        <w:trPr>
          <w:jc w:val="center"/>
        </w:trPr>
        <w:tc>
          <w:tcPr>
            <w:tcW w:w="1340" w:type="dxa"/>
            <w:tcMar>
              <w:top w:w="80" w:type="dxa"/>
              <w:left w:w="80" w:type="dxa"/>
              <w:bottom w:w="80" w:type="dxa"/>
              <w:right w:w="80" w:type="dxa"/>
            </w:tcMar>
          </w:tcPr>
          <w:p w14:paraId="3B579FB6" w14:textId="1CBB212B" w:rsidR="00607800" w:rsidRPr="003038A8" w:rsidRDefault="00607800" w:rsidP="00607800">
            <w:pPr>
              <w:pStyle w:val="TAC"/>
              <w:rPr>
                <w:sz w:val="16"/>
                <w:szCs w:val="18"/>
                <w:lang w:val="en-US" w:eastAsia="zh-CN"/>
              </w:rPr>
            </w:pPr>
            <w:r w:rsidRPr="003038A8">
              <w:rPr>
                <w:sz w:val="16"/>
                <w:szCs w:val="18"/>
                <w:lang w:val="en-US" w:eastAsia="zh-CN"/>
              </w:rPr>
              <w:t>7</w:t>
            </w:r>
          </w:p>
        </w:tc>
        <w:tc>
          <w:tcPr>
            <w:tcW w:w="1619" w:type="dxa"/>
            <w:tcMar>
              <w:top w:w="80" w:type="dxa"/>
              <w:left w:w="80" w:type="dxa"/>
              <w:bottom w:w="80" w:type="dxa"/>
              <w:right w:w="80" w:type="dxa"/>
            </w:tcMar>
          </w:tcPr>
          <w:p w14:paraId="2B96D6AB" w14:textId="15ECDF91" w:rsidR="00607800" w:rsidRPr="003038A8" w:rsidRDefault="00607800" w:rsidP="00607800">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tcPr>
          <w:p w14:paraId="54B637E2" w14:textId="3B497A25" w:rsidR="00607800" w:rsidRPr="003038A8" w:rsidRDefault="00607800" w:rsidP="00607800">
            <w:pPr>
              <w:pStyle w:val="TAC"/>
              <w:rPr>
                <w:sz w:val="16"/>
                <w:szCs w:val="18"/>
                <w:lang w:val="en-US" w:eastAsia="zh-CN"/>
              </w:rPr>
            </w:pPr>
            <w:r w:rsidRPr="003038A8">
              <w:rPr>
                <w:sz w:val="16"/>
                <w:szCs w:val="18"/>
                <w:lang w:val="en-US" w:eastAsia="zh-CN"/>
              </w:rPr>
              <w:t>2</w:t>
            </w:r>
          </w:p>
        </w:tc>
        <w:tc>
          <w:tcPr>
            <w:tcW w:w="1468" w:type="dxa"/>
            <w:tcMar>
              <w:top w:w="80" w:type="dxa"/>
              <w:left w:w="80" w:type="dxa"/>
              <w:bottom w:w="80" w:type="dxa"/>
              <w:right w:w="80" w:type="dxa"/>
            </w:tcMar>
          </w:tcPr>
          <w:p w14:paraId="6D8ACA2A" w14:textId="0CDFA753" w:rsidR="00607800" w:rsidRPr="003038A8" w:rsidRDefault="00607800" w:rsidP="00607800">
            <w:pPr>
              <w:pStyle w:val="TAC"/>
              <w:rPr>
                <w:sz w:val="16"/>
                <w:szCs w:val="18"/>
                <w:lang w:val="en-US" w:eastAsia="zh-CN"/>
              </w:rPr>
            </w:pPr>
            <w:r w:rsidRPr="003038A8">
              <w:rPr>
                <w:sz w:val="16"/>
                <w:szCs w:val="18"/>
                <w:lang w:val="en-US" w:eastAsia="zh-CN"/>
              </w:rPr>
              <w:t>0</w:t>
            </w:r>
          </w:p>
        </w:tc>
        <w:tc>
          <w:tcPr>
            <w:tcW w:w="2516" w:type="dxa"/>
          </w:tcPr>
          <w:p w14:paraId="0610A5AF" w14:textId="17BCDAFC" w:rsidR="00323305" w:rsidRPr="003038A8" w:rsidRDefault="00323305" w:rsidP="00323305">
            <w:pPr>
              <w:pStyle w:val="TAC"/>
              <w:jc w:val="left"/>
              <w:rPr>
                <w:sz w:val="16"/>
                <w:szCs w:val="18"/>
                <w:lang w:val="en-US" w:eastAsia="zh-CN"/>
              </w:rPr>
            </w:pPr>
            <w:r w:rsidRPr="003038A8">
              <w:rPr>
                <w:sz w:val="16"/>
                <w:szCs w:val="18"/>
                <w:lang w:val="en-US" w:eastAsia="zh-CN"/>
              </w:rPr>
              <w:t>Group 1: per-FR2</w:t>
            </w:r>
          </w:p>
          <w:p w14:paraId="6AD63AC8" w14:textId="3AB622E9" w:rsidR="00607800" w:rsidRPr="003038A8" w:rsidRDefault="00323305" w:rsidP="00323305">
            <w:pPr>
              <w:pStyle w:val="TAC"/>
              <w:jc w:val="left"/>
              <w:rPr>
                <w:sz w:val="16"/>
                <w:szCs w:val="18"/>
                <w:lang w:val="en-US" w:eastAsia="zh-CN"/>
              </w:rPr>
            </w:pPr>
            <w:r w:rsidRPr="003038A8">
              <w:rPr>
                <w:sz w:val="16"/>
                <w:szCs w:val="18"/>
                <w:lang w:val="en-US" w:eastAsia="zh-CN"/>
              </w:rPr>
              <w:t>Group 2: per-FR2</w:t>
            </w:r>
          </w:p>
        </w:tc>
      </w:tr>
    </w:tbl>
    <w:p w14:paraId="26C53DE8" w14:textId="77777777" w:rsidR="00CF2C38" w:rsidRDefault="00CF2C38" w:rsidP="00240C6E">
      <w:pPr>
        <w:spacing w:before="120" w:after="120"/>
        <w:jc w:val="both"/>
        <w:rPr>
          <w:rFonts w:asciiTheme="minorHAnsi" w:hAnsiTheme="minorHAnsi" w:cstheme="minorHAnsi"/>
          <w:lang w:val="en-US" w:eastAsia="zh-TW"/>
        </w:rPr>
      </w:pPr>
    </w:p>
    <w:p w14:paraId="64E257AD" w14:textId="791852A9" w:rsidR="003A3EFB" w:rsidRDefault="003A3EFB" w:rsidP="00240C6E">
      <w:pPr>
        <w:spacing w:before="120" w:after="120"/>
        <w:jc w:val="both"/>
        <w:rPr>
          <w:rFonts w:asciiTheme="minorHAnsi" w:hAnsiTheme="minorHAnsi" w:cstheme="minorHAnsi"/>
          <w:b/>
          <w:bCs/>
          <w:i/>
          <w:iCs/>
          <w:lang w:val="en-US" w:eastAsia="zh-TW"/>
        </w:rPr>
      </w:pPr>
      <w:bookmarkStart w:id="14" w:name="_Ref100697297"/>
      <w:r w:rsidRPr="001526FD">
        <w:rPr>
          <w:rFonts w:asciiTheme="minorHAnsi" w:eastAsia="SimSun" w:hAnsiTheme="minorHAnsi" w:cstheme="minorHAnsi"/>
          <w:b/>
          <w:bCs/>
          <w:i/>
          <w:szCs w:val="22"/>
        </w:rPr>
        <w:t xml:space="preserve">Proposal </w:t>
      </w:r>
      <w:r w:rsidRPr="001526FD">
        <w:rPr>
          <w:rFonts w:asciiTheme="minorHAnsi" w:eastAsia="SimSun" w:hAnsiTheme="minorHAnsi" w:cstheme="minorHAnsi"/>
          <w:b/>
          <w:bCs/>
          <w:i/>
          <w:szCs w:val="22"/>
        </w:rPr>
        <w:fldChar w:fldCharType="begin"/>
      </w:r>
      <w:r w:rsidRPr="001526FD">
        <w:rPr>
          <w:rFonts w:asciiTheme="minorHAnsi" w:eastAsia="SimSun" w:hAnsiTheme="minorHAnsi" w:cstheme="minorHAnsi"/>
          <w:b/>
          <w:bCs/>
          <w:i/>
          <w:szCs w:val="22"/>
        </w:rPr>
        <w:instrText xml:space="preserve"> SEQ Proposal \* ARABIC </w:instrText>
      </w:r>
      <w:r w:rsidRPr="001526FD">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3</w:t>
      </w:r>
      <w:r w:rsidRPr="001526FD">
        <w:rPr>
          <w:rFonts w:asciiTheme="minorHAnsi" w:eastAsia="SimSun" w:hAnsiTheme="minorHAnsi" w:cstheme="minorHAnsi"/>
          <w:b/>
          <w:bCs/>
          <w:i/>
          <w:szCs w:val="22"/>
        </w:rPr>
        <w:fldChar w:fldCharType="end"/>
      </w:r>
      <w:r w:rsidRPr="001526FD">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5847FD">
        <w:rPr>
          <w:rFonts w:asciiTheme="minorHAnsi" w:eastAsia="SimSun" w:hAnsiTheme="minorHAnsi" w:cstheme="minorHAnsi"/>
          <w:b/>
          <w:bCs/>
          <w:i/>
          <w:szCs w:val="22"/>
        </w:rPr>
        <w:t xml:space="preserve">At most two-priority level is supported </w:t>
      </w:r>
      <w:r w:rsidRPr="00D649F4">
        <w:rPr>
          <w:rFonts w:asciiTheme="minorHAnsi" w:hAnsiTheme="minorHAnsi" w:cstheme="minorHAnsi"/>
          <w:b/>
          <w:bCs/>
          <w:i/>
          <w:iCs/>
          <w:lang w:val="en-US" w:eastAsia="zh-TW"/>
        </w:rPr>
        <w:t>in Rel-17.</w:t>
      </w:r>
      <w:r w:rsidR="005847FD">
        <w:rPr>
          <w:rFonts w:asciiTheme="minorHAnsi" w:hAnsiTheme="minorHAnsi" w:cstheme="minorHAnsi"/>
          <w:b/>
          <w:bCs/>
          <w:i/>
          <w:iCs/>
          <w:lang w:val="en-US" w:eastAsia="zh-TW"/>
        </w:rPr>
        <w:t xml:space="preserve"> The priority group should be as follow for UE supporting both per-FR gap and concurrent gaps.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gridCol w:w="2516"/>
      </w:tblGrid>
      <w:tr w:rsidR="00EB35DE" w:rsidRPr="00621286" w14:paraId="2744DAEF" w14:textId="77777777" w:rsidTr="007B5AA1">
        <w:trPr>
          <w:jc w:val="center"/>
        </w:trPr>
        <w:tc>
          <w:tcPr>
            <w:tcW w:w="1340" w:type="dxa"/>
            <w:vMerge w:val="restart"/>
            <w:tcMar>
              <w:top w:w="80" w:type="dxa"/>
              <w:left w:w="80" w:type="dxa"/>
              <w:bottom w:w="80" w:type="dxa"/>
              <w:right w:w="80" w:type="dxa"/>
            </w:tcMar>
            <w:hideMark/>
          </w:tcPr>
          <w:p w14:paraId="5068A555" w14:textId="77777777" w:rsidR="00EB35DE" w:rsidRPr="003038A8" w:rsidRDefault="00EB35DE" w:rsidP="007B5AA1">
            <w:pPr>
              <w:pStyle w:val="TAH"/>
              <w:spacing w:after="0"/>
              <w:rPr>
                <w:sz w:val="16"/>
                <w:szCs w:val="18"/>
                <w:lang w:val="en-US" w:eastAsia="zh-CN"/>
              </w:rPr>
            </w:pPr>
            <w:r w:rsidRPr="003038A8">
              <w:rPr>
                <w:sz w:val="16"/>
                <w:szCs w:val="18"/>
                <w:lang w:val="en-US" w:eastAsia="zh-CN"/>
              </w:rPr>
              <w:lastRenderedPageBreak/>
              <w:t>Gap Combination</w:t>
            </w:r>
          </w:p>
          <w:p w14:paraId="599B90DC" w14:textId="77777777" w:rsidR="00EB35DE" w:rsidRPr="003038A8" w:rsidRDefault="00EB35DE" w:rsidP="007B5AA1">
            <w:pPr>
              <w:pStyle w:val="TAH"/>
              <w:spacing w:after="0"/>
              <w:rPr>
                <w:sz w:val="16"/>
                <w:szCs w:val="18"/>
                <w:lang w:val="en-US" w:eastAsia="zh-CN"/>
              </w:rPr>
            </w:pPr>
            <w:r w:rsidRPr="003038A8">
              <w:rPr>
                <w:sz w:val="16"/>
                <w:szCs w:val="18"/>
              </w:rPr>
              <w:t>Configuration</w:t>
            </w:r>
            <w:r w:rsidRPr="003038A8">
              <w:rPr>
                <w:sz w:val="16"/>
                <w:szCs w:val="18"/>
                <w:lang w:val="en-US" w:eastAsia="zh-CN"/>
              </w:rPr>
              <w:t xml:space="preserve"> Id </w:t>
            </w:r>
          </w:p>
        </w:tc>
        <w:tc>
          <w:tcPr>
            <w:tcW w:w="4419" w:type="dxa"/>
            <w:gridSpan w:val="3"/>
            <w:tcMar>
              <w:top w:w="80" w:type="dxa"/>
              <w:left w:w="80" w:type="dxa"/>
              <w:bottom w:w="80" w:type="dxa"/>
              <w:right w:w="80" w:type="dxa"/>
            </w:tcMar>
            <w:hideMark/>
          </w:tcPr>
          <w:p w14:paraId="40111FBD" w14:textId="77777777" w:rsidR="00EB35DE" w:rsidRPr="003038A8" w:rsidRDefault="00EB35DE" w:rsidP="007B5AA1">
            <w:pPr>
              <w:pStyle w:val="TAH"/>
              <w:spacing w:after="0"/>
              <w:rPr>
                <w:sz w:val="16"/>
                <w:szCs w:val="18"/>
                <w:lang w:val="en-US" w:eastAsia="zh-CN"/>
              </w:rPr>
            </w:pPr>
            <w:r w:rsidRPr="003038A8">
              <w:rPr>
                <w:sz w:val="16"/>
                <w:szCs w:val="18"/>
                <w:lang w:val="en-US" w:eastAsia="zh-CN"/>
              </w:rPr>
              <w:t xml:space="preserve">The number of </w:t>
            </w:r>
            <w:r w:rsidRPr="003038A8">
              <w:rPr>
                <w:sz w:val="16"/>
                <w:szCs w:val="18"/>
                <w:lang w:eastAsia="zh-CN"/>
              </w:rPr>
              <w:t>simultaneous configured measurement gap patterns</w:t>
            </w:r>
          </w:p>
        </w:tc>
        <w:tc>
          <w:tcPr>
            <w:tcW w:w="2516" w:type="dxa"/>
            <w:vMerge w:val="restart"/>
          </w:tcPr>
          <w:p w14:paraId="6BFB6B00" w14:textId="77777777" w:rsidR="00EB35DE" w:rsidRPr="003038A8" w:rsidRDefault="00EB35DE" w:rsidP="007B5AA1">
            <w:pPr>
              <w:pStyle w:val="TAH"/>
              <w:rPr>
                <w:sz w:val="16"/>
                <w:szCs w:val="18"/>
                <w:lang w:val="en-US" w:eastAsia="zh-CN"/>
              </w:rPr>
            </w:pPr>
            <w:r w:rsidRPr="003038A8">
              <w:rPr>
                <w:sz w:val="16"/>
                <w:szCs w:val="18"/>
                <w:highlight w:val="yellow"/>
                <w:lang w:val="en-US" w:eastAsia="zh-CN"/>
              </w:rPr>
              <w:t>Priority Groups</w:t>
            </w:r>
          </w:p>
        </w:tc>
      </w:tr>
      <w:tr w:rsidR="00EB35DE" w:rsidRPr="00E93BB5" w14:paraId="098E2981" w14:textId="77777777" w:rsidTr="007B5AA1">
        <w:trPr>
          <w:trHeight w:val="679"/>
          <w:jc w:val="center"/>
        </w:trPr>
        <w:tc>
          <w:tcPr>
            <w:tcW w:w="1340" w:type="dxa"/>
            <w:vMerge/>
            <w:tcMar>
              <w:top w:w="80" w:type="dxa"/>
              <w:left w:w="80" w:type="dxa"/>
              <w:bottom w:w="80" w:type="dxa"/>
              <w:right w:w="80" w:type="dxa"/>
            </w:tcMar>
            <w:hideMark/>
          </w:tcPr>
          <w:p w14:paraId="178FC716" w14:textId="77777777" w:rsidR="00EB35DE" w:rsidRPr="003038A8" w:rsidRDefault="00EB35DE" w:rsidP="007B5AA1">
            <w:pPr>
              <w:pStyle w:val="TAH"/>
              <w:rPr>
                <w:sz w:val="16"/>
                <w:szCs w:val="18"/>
                <w:lang w:val="en-US" w:eastAsia="zh-CN"/>
              </w:rPr>
            </w:pPr>
          </w:p>
        </w:tc>
        <w:tc>
          <w:tcPr>
            <w:tcW w:w="1619" w:type="dxa"/>
            <w:tcMar>
              <w:top w:w="80" w:type="dxa"/>
              <w:left w:w="80" w:type="dxa"/>
              <w:bottom w:w="80" w:type="dxa"/>
              <w:right w:w="80" w:type="dxa"/>
            </w:tcMar>
            <w:hideMark/>
          </w:tcPr>
          <w:p w14:paraId="01D55CAE" w14:textId="77777777" w:rsidR="00EB35DE" w:rsidRPr="003038A8" w:rsidRDefault="00EB35DE" w:rsidP="007B5AA1">
            <w:pPr>
              <w:pStyle w:val="TAH"/>
              <w:spacing w:after="0"/>
              <w:rPr>
                <w:sz w:val="16"/>
                <w:szCs w:val="18"/>
                <w:lang w:val="en-US" w:eastAsia="zh-CN"/>
              </w:rPr>
            </w:pPr>
            <w:r w:rsidRPr="003038A8">
              <w:rPr>
                <w:sz w:val="16"/>
                <w:szCs w:val="18"/>
                <w:lang w:val="en-US" w:eastAsia="zh-CN"/>
              </w:rPr>
              <w:t>Per-FR1 measurement gap</w:t>
            </w:r>
          </w:p>
        </w:tc>
        <w:tc>
          <w:tcPr>
            <w:tcW w:w="1332" w:type="dxa"/>
            <w:tcMar>
              <w:top w:w="80" w:type="dxa"/>
              <w:left w:w="80" w:type="dxa"/>
              <w:bottom w:w="80" w:type="dxa"/>
              <w:right w:w="80" w:type="dxa"/>
            </w:tcMar>
            <w:hideMark/>
          </w:tcPr>
          <w:p w14:paraId="71512FD6" w14:textId="77777777" w:rsidR="00EB35DE" w:rsidRPr="003038A8" w:rsidRDefault="00EB35DE" w:rsidP="007B5AA1">
            <w:pPr>
              <w:pStyle w:val="TAH"/>
              <w:spacing w:after="0"/>
              <w:rPr>
                <w:sz w:val="16"/>
                <w:szCs w:val="18"/>
                <w:lang w:val="en-US" w:eastAsia="zh-CN"/>
              </w:rPr>
            </w:pPr>
            <w:r w:rsidRPr="003038A8">
              <w:rPr>
                <w:sz w:val="16"/>
                <w:szCs w:val="18"/>
                <w:lang w:val="en-US" w:eastAsia="zh-CN"/>
              </w:rPr>
              <w:t>Per-FR2 measurement gap</w:t>
            </w:r>
          </w:p>
        </w:tc>
        <w:tc>
          <w:tcPr>
            <w:tcW w:w="1468" w:type="dxa"/>
            <w:tcMar>
              <w:top w:w="80" w:type="dxa"/>
              <w:left w:w="80" w:type="dxa"/>
              <w:bottom w:w="80" w:type="dxa"/>
              <w:right w:w="80" w:type="dxa"/>
            </w:tcMar>
            <w:hideMark/>
          </w:tcPr>
          <w:p w14:paraId="52A52086" w14:textId="77777777" w:rsidR="00EB35DE" w:rsidRPr="003038A8" w:rsidRDefault="00EB35DE" w:rsidP="007B5AA1">
            <w:pPr>
              <w:pStyle w:val="TAH"/>
              <w:spacing w:after="0"/>
              <w:rPr>
                <w:sz w:val="16"/>
                <w:szCs w:val="18"/>
                <w:lang w:val="en-US" w:eastAsia="zh-CN"/>
              </w:rPr>
            </w:pPr>
            <w:r w:rsidRPr="003038A8">
              <w:rPr>
                <w:sz w:val="16"/>
                <w:szCs w:val="18"/>
                <w:lang w:val="en-US" w:eastAsia="zh-CN"/>
              </w:rPr>
              <w:t>Per-UE measurement gap</w:t>
            </w:r>
          </w:p>
        </w:tc>
        <w:tc>
          <w:tcPr>
            <w:tcW w:w="2516" w:type="dxa"/>
            <w:vMerge/>
          </w:tcPr>
          <w:p w14:paraId="23DDA84C" w14:textId="77777777" w:rsidR="00EB35DE" w:rsidRPr="003038A8" w:rsidRDefault="00EB35DE" w:rsidP="007B5AA1">
            <w:pPr>
              <w:pStyle w:val="TAH"/>
              <w:rPr>
                <w:sz w:val="16"/>
                <w:szCs w:val="18"/>
                <w:lang w:val="en-US" w:eastAsia="zh-CN"/>
              </w:rPr>
            </w:pPr>
          </w:p>
        </w:tc>
      </w:tr>
      <w:tr w:rsidR="00EB35DE" w:rsidRPr="007A6F63" w14:paraId="2D403C4E" w14:textId="77777777" w:rsidTr="007B5AA1">
        <w:trPr>
          <w:jc w:val="center"/>
        </w:trPr>
        <w:tc>
          <w:tcPr>
            <w:tcW w:w="1340" w:type="dxa"/>
            <w:tcMar>
              <w:top w:w="80" w:type="dxa"/>
              <w:left w:w="80" w:type="dxa"/>
              <w:bottom w:w="80" w:type="dxa"/>
              <w:right w:w="80" w:type="dxa"/>
            </w:tcMar>
            <w:hideMark/>
          </w:tcPr>
          <w:p w14:paraId="2DDAEEB0"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619" w:type="dxa"/>
            <w:tcMar>
              <w:top w:w="80" w:type="dxa"/>
              <w:left w:w="80" w:type="dxa"/>
              <w:bottom w:w="80" w:type="dxa"/>
              <w:right w:w="80" w:type="dxa"/>
            </w:tcMar>
            <w:hideMark/>
          </w:tcPr>
          <w:p w14:paraId="4303B1F3"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1332" w:type="dxa"/>
            <w:tcMar>
              <w:top w:w="80" w:type="dxa"/>
              <w:left w:w="80" w:type="dxa"/>
              <w:bottom w:w="80" w:type="dxa"/>
              <w:right w:w="80" w:type="dxa"/>
            </w:tcMar>
            <w:hideMark/>
          </w:tcPr>
          <w:p w14:paraId="7FCE9336"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32F279F3"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2516" w:type="dxa"/>
          </w:tcPr>
          <w:p w14:paraId="1B3D3885"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per-FR1+per-FR2</w:t>
            </w:r>
          </w:p>
          <w:p w14:paraId="16AE069C"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per-FR1</w:t>
            </w:r>
          </w:p>
        </w:tc>
      </w:tr>
      <w:tr w:rsidR="00EB35DE" w:rsidRPr="00BD0EB9" w14:paraId="2ED8A499" w14:textId="77777777" w:rsidTr="007B5AA1">
        <w:trPr>
          <w:jc w:val="center"/>
        </w:trPr>
        <w:tc>
          <w:tcPr>
            <w:tcW w:w="1340" w:type="dxa"/>
            <w:tcMar>
              <w:top w:w="80" w:type="dxa"/>
              <w:left w:w="80" w:type="dxa"/>
              <w:bottom w:w="80" w:type="dxa"/>
              <w:right w:w="80" w:type="dxa"/>
            </w:tcMar>
            <w:hideMark/>
          </w:tcPr>
          <w:p w14:paraId="14564791"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619" w:type="dxa"/>
            <w:tcMar>
              <w:top w:w="80" w:type="dxa"/>
              <w:left w:w="80" w:type="dxa"/>
              <w:bottom w:w="80" w:type="dxa"/>
              <w:right w:w="80" w:type="dxa"/>
            </w:tcMar>
            <w:hideMark/>
          </w:tcPr>
          <w:p w14:paraId="4D04473D"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382DC687"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1468" w:type="dxa"/>
            <w:tcMar>
              <w:top w:w="80" w:type="dxa"/>
              <w:left w:w="80" w:type="dxa"/>
              <w:bottom w:w="80" w:type="dxa"/>
              <w:right w:w="80" w:type="dxa"/>
            </w:tcMar>
            <w:hideMark/>
          </w:tcPr>
          <w:p w14:paraId="4F25FAF0"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2516" w:type="dxa"/>
          </w:tcPr>
          <w:p w14:paraId="7F18B77A"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per-FR1+ per-FR2</w:t>
            </w:r>
          </w:p>
          <w:p w14:paraId="7243D1E8"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per-FR2</w:t>
            </w:r>
          </w:p>
        </w:tc>
      </w:tr>
      <w:tr w:rsidR="00EB35DE" w:rsidRPr="00D40CBD" w14:paraId="370891F6" w14:textId="77777777" w:rsidTr="007B5AA1">
        <w:trPr>
          <w:jc w:val="center"/>
        </w:trPr>
        <w:tc>
          <w:tcPr>
            <w:tcW w:w="1340" w:type="dxa"/>
            <w:tcMar>
              <w:top w:w="80" w:type="dxa"/>
              <w:left w:w="80" w:type="dxa"/>
              <w:bottom w:w="80" w:type="dxa"/>
              <w:right w:w="80" w:type="dxa"/>
            </w:tcMar>
            <w:hideMark/>
          </w:tcPr>
          <w:p w14:paraId="482F4A0A"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1619" w:type="dxa"/>
            <w:tcMar>
              <w:top w:w="80" w:type="dxa"/>
              <w:left w:w="80" w:type="dxa"/>
              <w:bottom w:w="80" w:type="dxa"/>
              <w:right w:w="80" w:type="dxa"/>
            </w:tcMar>
            <w:hideMark/>
          </w:tcPr>
          <w:p w14:paraId="59382DE9"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hideMark/>
          </w:tcPr>
          <w:p w14:paraId="5B461A09"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hideMark/>
          </w:tcPr>
          <w:p w14:paraId="2B61B5AB"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2516" w:type="dxa"/>
          </w:tcPr>
          <w:p w14:paraId="5E833843"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per-UE</w:t>
            </w:r>
          </w:p>
          <w:p w14:paraId="6B1245B1"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per-UE</w:t>
            </w:r>
          </w:p>
        </w:tc>
      </w:tr>
      <w:tr w:rsidR="00EB35DE" w:rsidRPr="00621286" w14:paraId="36722DD5" w14:textId="77777777" w:rsidTr="007B5AA1">
        <w:trPr>
          <w:jc w:val="center"/>
        </w:trPr>
        <w:tc>
          <w:tcPr>
            <w:tcW w:w="1340" w:type="dxa"/>
            <w:tcMar>
              <w:top w:w="80" w:type="dxa"/>
              <w:left w:w="80" w:type="dxa"/>
              <w:bottom w:w="80" w:type="dxa"/>
              <w:right w:w="80" w:type="dxa"/>
            </w:tcMar>
            <w:hideMark/>
          </w:tcPr>
          <w:p w14:paraId="5ED44B2E" w14:textId="77777777" w:rsidR="00EB35DE" w:rsidRPr="003038A8" w:rsidRDefault="00EB35DE" w:rsidP="007B5AA1">
            <w:pPr>
              <w:pStyle w:val="TAC"/>
              <w:rPr>
                <w:sz w:val="16"/>
                <w:szCs w:val="18"/>
                <w:vertAlign w:val="superscript"/>
                <w:lang w:val="en-US" w:eastAsia="zh-CN"/>
              </w:rPr>
            </w:pPr>
            <w:r w:rsidRPr="003038A8">
              <w:rPr>
                <w:sz w:val="16"/>
                <w:szCs w:val="18"/>
                <w:lang w:val="en-US" w:eastAsia="zh-CN"/>
              </w:rPr>
              <w:t>3</w:t>
            </w:r>
          </w:p>
        </w:tc>
        <w:tc>
          <w:tcPr>
            <w:tcW w:w="1619" w:type="dxa"/>
            <w:tcMar>
              <w:top w:w="80" w:type="dxa"/>
              <w:left w:w="80" w:type="dxa"/>
              <w:bottom w:w="80" w:type="dxa"/>
              <w:right w:w="80" w:type="dxa"/>
            </w:tcMar>
            <w:hideMark/>
          </w:tcPr>
          <w:p w14:paraId="11550220"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053F3402"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hideMark/>
          </w:tcPr>
          <w:p w14:paraId="64BAF4E9"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2516" w:type="dxa"/>
          </w:tcPr>
          <w:p w14:paraId="735273B8"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per-FR1</w:t>
            </w:r>
          </w:p>
          <w:p w14:paraId="3D2E5B52"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per-UE</w:t>
            </w:r>
          </w:p>
        </w:tc>
      </w:tr>
      <w:tr w:rsidR="00EB35DE" w:rsidRPr="00BD0EB9" w14:paraId="6482C888" w14:textId="77777777" w:rsidTr="007B5AA1">
        <w:trPr>
          <w:jc w:val="center"/>
        </w:trPr>
        <w:tc>
          <w:tcPr>
            <w:tcW w:w="1340" w:type="dxa"/>
            <w:tcMar>
              <w:top w:w="80" w:type="dxa"/>
              <w:left w:w="80" w:type="dxa"/>
              <w:bottom w:w="80" w:type="dxa"/>
              <w:right w:w="80" w:type="dxa"/>
            </w:tcMar>
            <w:hideMark/>
          </w:tcPr>
          <w:p w14:paraId="55552470" w14:textId="77777777" w:rsidR="00EB35DE" w:rsidRPr="003038A8" w:rsidRDefault="00EB35DE" w:rsidP="007B5AA1">
            <w:pPr>
              <w:pStyle w:val="TAC"/>
              <w:rPr>
                <w:sz w:val="16"/>
                <w:szCs w:val="18"/>
                <w:lang w:val="en-US" w:eastAsia="zh-CN"/>
              </w:rPr>
            </w:pPr>
            <w:r w:rsidRPr="003038A8">
              <w:rPr>
                <w:sz w:val="16"/>
                <w:szCs w:val="18"/>
                <w:lang w:val="en-US" w:eastAsia="zh-CN"/>
              </w:rPr>
              <w:t>4</w:t>
            </w:r>
          </w:p>
        </w:tc>
        <w:tc>
          <w:tcPr>
            <w:tcW w:w="1619" w:type="dxa"/>
            <w:tcMar>
              <w:top w:w="80" w:type="dxa"/>
              <w:left w:w="80" w:type="dxa"/>
              <w:bottom w:w="80" w:type="dxa"/>
              <w:right w:w="80" w:type="dxa"/>
            </w:tcMar>
            <w:hideMark/>
          </w:tcPr>
          <w:p w14:paraId="3E63B148"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hideMark/>
          </w:tcPr>
          <w:p w14:paraId="1194F3C5"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1A589387"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2516" w:type="dxa"/>
          </w:tcPr>
          <w:p w14:paraId="5320560B"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per-FR2</w:t>
            </w:r>
          </w:p>
          <w:p w14:paraId="1A91C016"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per-UE</w:t>
            </w:r>
          </w:p>
        </w:tc>
      </w:tr>
      <w:tr w:rsidR="00EB35DE" w:rsidRPr="00621286" w14:paraId="6028A5F2" w14:textId="77777777" w:rsidTr="007B5AA1">
        <w:trPr>
          <w:jc w:val="center"/>
        </w:trPr>
        <w:tc>
          <w:tcPr>
            <w:tcW w:w="1340" w:type="dxa"/>
            <w:tcMar>
              <w:top w:w="80" w:type="dxa"/>
              <w:left w:w="80" w:type="dxa"/>
              <w:bottom w:w="80" w:type="dxa"/>
              <w:right w:w="80" w:type="dxa"/>
            </w:tcMar>
            <w:hideMark/>
          </w:tcPr>
          <w:p w14:paraId="0854009F" w14:textId="77777777" w:rsidR="00EB35DE" w:rsidRPr="003038A8" w:rsidRDefault="00EB35DE" w:rsidP="007B5AA1">
            <w:pPr>
              <w:pStyle w:val="TAC"/>
              <w:rPr>
                <w:sz w:val="16"/>
                <w:szCs w:val="18"/>
                <w:lang w:val="en-US" w:eastAsia="zh-CN"/>
              </w:rPr>
            </w:pPr>
            <w:r w:rsidRPr="003038A8">
              <w:rPr>
                <w:sz w:val="16"/>
                <w:szCs w:val="18"/>
                <w:lang w:val="en-US" w:eastAsia="zh-CN"/>
              </w:rPr>
              <w:t>5</w:t>
            </w:r>
          </w:p>
        </w:tc>
        <w:tc>
          <w:tcPr>
            <w:tcW w:w="1619" w:type="dxa"/>
            <w:tcMar>
              <w:top w:w="80" w:type="dxa"/>
              <w:left w:w="80" w:type="dxa"/>
              <w:bottom w:w="80" w:type="dxa"/>
              <w:right w:w="80" w:type="dxa"/>
            </w:tcMar>
            <w:hideMark/>
          </w:tcPr>
          <w:p w14:paraId="19A886DE"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332" w:type="dxa"/>
            <w:tcMar>
              <w:top w:w="80" w:type="dxa"/>
              <w:left w:w="80" w:type="dxa"/>
              <w:bottom w:w="80" w:type="dxa"/>
              <w:right w:w="80" w:type="dxa"/>
            </w:tcMar>
            <w:hideMark/>
          </w:tcPr>
          <w:p w14:paraId="714AA17A"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1468" w:type="dxa"/>
            <w:tcMar>
              <w:top w:w="80" w:type="dxa"/>
              <w:left w:w="80" w:type="dxa"/>
              <w:bottom w:w="80" w:type="dxa"/>
              <w:right w:w="80" w:type="dxa"/>
            </w:tcMar>
            <w:hideMark/>
          </w:tcPr>
          <w:p w14:paraId="5721B350" w14:textId="77777777" w:rsidR="00EB35DE" w:rsidRPr="003038A8" w:rsidRDefault="00EB35DE" w:rsidP="007B5AA1">
            <w:pPr>
              <w:pStyle w:val="TAC"/>
              <w:rPr>
                <w:sz w:val="16"/>
                <w:szCs w:val="18"/>
                <w:lang w:val="en-US" w:eastAsia="zh-CN"/>
              </w:rPr>
            </w:pPr>
            <w:r w:rsidRPr="003038A8">
              <w:rPr>
                <w:sz w:val="16"/>
                <w:szCs w:val="18"/>
                <w:lang w:val="en-US" w:eastAsia="zh-CN"/>
              </w:rPr>
              <w:t>1</w:t>
            </w:r>
          </w:p>
        </w:tc>
        <w:tc>
          <w:tcPr>
            <w:tcW w:w="2516" w:type="dxa"/>
          </w:tcPr>
          <w:p w14:paraId="42E8F6C7"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per-FR1+ per-FR2</w:t>
            </w:r>
          </w:p>
          <w:p w14:paraId="7E500DA6"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per-UE</w:t>
            </w:r>
          </w:p>
        </w:tc>
      </w:tr>
      <w:tr w:rsidR="00EB35DE" w:rsidRPr="00621286" w14:paraId="7EE2C475" w14:textId="77777777" w:rsidTr="007B5AA1">
        <w:trPr>
          <w:jc w:val="center"/>
        </w:trPr>
        <w:tc>
          <w:tcPr>
            <w:tcW w:w="1340" w:type="dxa"/>
            <w:tcMar>
              <w:top w:w="80" w:type="dxa"/>
              <w:left w:w="80" w:type="dxa"/>
              <w:bottom w:w="80" w:type="dxa"/>
              <w:right w:w="80" w:type="dxa"/>
            </w:tcMar>
          </w:tcPr>
          <w:p w14:paraId="12730C82" w14:textId="77777777" w:rsidR="00EB35DE" w:rsidRPr="003038A8" w:rsidRDefault="00EB35DE" w:rsidP="007B5AA1">
            <w:pPr>
              <w:pStyle w:val="TAC"/>
              <w:rPr>
                <w:sz w:val="16"/>
                <w:szCs w:val="18"/>
                <w:lang w:val="en-US" w:eastAsia="zh-CN"/>
              </w:rPr>
            </w:pPr>
            <w:r w:rsidRPr="003038A8">
              <w:rPr>
                <w:sz w:val="16"/>
                <w:szCs w:val="18"/>
                <w:lang w:val="en-US" w:eastAsia="zh-CN"/>
              </w:rPr>
              <w:t>6</w:t>
            </w:r>
          </w:p>
        </w:tc>
        <w:tc>
          <w:tcPr>
            <w:tcW w:w="1619" w:type="dxa"/>
            <w:tcMar>
              <w:top w:w="80" w:type="dxa"/>
              <w:left w:w="80" w:type="dxa"/>
              <w:bottom w:w="80" w:type="dxa"/>
              <w:right w:w="80" w:type="dxa"/>
            </w:tcMar>
          </w:tcPr>
          <w:p w14:paraId="62B397AA"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1332" w:type="dxa"/>
            <w:tcMar>
              <w:top w:w="80" w:type="dxa"/>
              <w:left w:w="80" w:type="dxa"/>
              <w:bottom w:w="80" w:type="dxa"/>
              <w:right w:w="80" w:type="dxa"/>
            </w:tcMar>
          </w:tcPr>
          <w:p w14:paraId="1ECE36B1"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468" w:type="dxa"/>
            <w:tcMar>
              <w:top w:w="80" w:type="dxa"/>
              <w:left w:w="80" w:type="dxa"/>
              <w:bottom w:w="80" w:type="dxa"/>
              <w:right w:w="80" w:type="dxa"/>
            </w:tcMar>
          </w:tcPr>
          <w:p w14:paraId="6814E749"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2516" w:type="dxa"/>
          </w:tcPr>
          <w:p w14:paraId="04F9C433"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per-FR1</w:t>
            </w:r>
          </w:p>
          <w:p w14:paraId="7CE8827C"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 FR1</w:t>
            </w:r>
          </w:p>
        </w:tc>
      </w:tr>
      <w:tr w:rsidR="00EB35DE" w:rsidRPr="00621286" w14:paraId="2B29ABCB" w14:textId="77777777" w:rsidTr="007B5AA1">
        <w:trPr>
          <w:jc w:val="center"/>
        </w:trPr>
        <w:tc>
          <w:tcPr>
            <w:tcW w:w="1340" w:type="dxa"/>
            <w:tcMar>
              <w:top w:w="80" w:type="dxa"/>
              <w:left w:w="80" w:type="dxa"/>
              <w:bottom w:w="80" w:type="dxa"/>
              <w:right w:w="80" w:type="dxa"/>
            </w:tcMar>
          </w:tcPr>
          <w:p w14:paraId="5C97AE9E" w14:textId="77777777" w:rsidR="00EB35DE" w:rsidRPr="003038A8" w:rsidRDefault="00EB35DE" w:rsidP="007B5AA1">
            <w:pPr>
              <w:pStyle w:val="TAC"/>
              <w:rPr>
                <w:sz w:val="16"/>
                <w:szCs w:val="18"/>
                <w:lang w:val="en-US" w:eastAsia="zh-CN"/>
              </w:rPr>
            </w:pPr>
            <w:r w:rsidRPr="003038A8">
              <w:rPr>
                <w:sz w:val="16"/>
                <w:szCs w:val="18"/>
                <w:lang w:val="en-US" w:eastAsia="zh-CN"/>
              </w:rPr>
              <w:t>7</w:t>
            </w:r>
          </w:p>
        </w:tc>
        <w:tc>
          <w:tcPr>
            <w:tcW w:w="1619" w:type="dxa"/>
            <w:tcMar>
              <w:top w:w="80" w:type="dxa"/>
              <w:left w:w="80" w:type="dxa"/>
              <w:bottom w:w="80" w:type="dxa"/>
              <w:right w:w="80" w:type="dxa"/>
            </w:tcMar>
          </w:tcPr>
          <w:p w14:paraId="4212D5D0"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1332" w:type="dxa"/>
            <w:tcMar>
              <w:top w:w="80" w:type="dxa"/>
              <w:left w:w="80" w:type="dxa"/>
              <w:bottom w:w="80" w:type="dxa"/>
              <w:right w:w="80" w:type="dxa"/>
            </w:tcMar>
          </w:tcPr>
          <w:p w14:paraId="67A17469" w14:textId="77777777" w:rsidR="00EB35DE" w:rsidRPr="003038A8" w:rsidRDefault="00EB35DE" w:rsidP="007B5AA1">
            <w:pPr>
              <w:pStyle w:val="TAC"/>
              <w:rPr>
                <w:sz w:val="16"/>
                <w:szCs w:val="18"/>
                <w:lang w:val="en-US" w:eastAsia="zh-CN"/>
              </w:rPr>
            </w:pPr>
            <w:r w:rsidRPr="003038A8">
              <w:rPr>
                <w:sz w:val="16"/>
                <w:szCs w:val="18"/>
                <w:lang w:val="en-US" w:eastAsia="zh-CN"/>
              </w:rPr>
              <w:t>2</w:t>
            </w:r>
          </w:p>
        </w:tc>
        <w:tc>
          <w:tcPr>
            <w:tcW w:w="1468" w:type="dxa"/>
            <w:tcMar>
              <w:top w:w="80" w:type="dxa"/>
              <w:left w:w="80" w:type="dxa"/>
              <w:bottom w:w="80" w:type="dxa"/>
              <w:right w:w="80" w:type="dxa"/>
            </w:tcMar>
          </w:tcPr>
          <w:p w14:paraId="37FBD6E8" w14:textId="77777777" w:rsidR="00EB35DE" w:rsidRPr="003038A8" w:rsidRDefault="00EB35DE" w:rsidP="007B5AA1">
            <w:pPr>
              <w:pStyle w:val="TAC"/>
              <w:rPr>
                <w:sz w:val="16"/>
                <w:szCs w:val="18"/>
                <w:lang w:val="en-US" w:eastAsia="zh-CN"/>
              </w:rPr>
            </w:pPr>
            <w:r w:rsidRPr="003038A8">
              <w:rPr>
                <w:sz w:val="16"/>
                <w:szCs w:val="18"/>
                <w:lang w:val="en-US" w:eastAsia="zh-CN"/>
              </w:rPr>
              <w:t>0</w:t>
            </w:r>
          </w:p>
        </w:tc>
        <w:tc>
          <w:tcPr>
            <w:tcW w:w="2516" w:type="dxa"/>
          </w:tcPr>
          <w:p w14:paraId="5370584C"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1: per-FR2</w:t>
            </w:r>
          </w:p>
          <w:p w14:paraId="17F84988" w14:textId="77777777" w:rsidR="00EB35DE" w:rsidRPr="003038A8" w:rsidRDefault="00EB35DE" w:rsidP="007B5AA1">
            <w:pPr>
              <w:pStyle w:val="TAC"/>
              <w:jc w:val="left"/>
              <w:rPr>
                <w:sz w:val="16"/>
                <w:szCs w:val="18"/>
                <w:lang w:val="en-US" w:eastAsia="zh-CN"/>
              </w:rPr>
            </w:pPr>
            <w:r w:rsidRPr="003038A8">
              <w:rPr>
                <w:sz w:val="16"/>
                <w:szCs w:val="18"/>
                <w:lang w:val="en-US" w:eastAsia="zh-CN"/>
              </w:rPr>
              <w:t>Group 2: per-FR2</w:t>
            </w:r>
          </w:p>
        </w:tc>
      </w:tr>
    </w:tbl>
    <w:p w14:paraId="32D1411E" w14:textId="77777777" w:rsidR="00EB35DE" w:rsidRDefault="00EB35DE" w:rsidP="00240C6E">
      <w:pPr>
        <w:spacing w:before="120" w:after="120"/>
        <w:jc w:val="both"/>
        <w:rPr>
          <w:rFonts w:asciiTheme="minorHAnsi" w:hAnsiTheme="minorHAnsi" w:cstheme="minorHAnsi"/>
          <w:b/>
          <w:bCs/>
          <w:i/>
          <w:iCs/>
          <w:lang w:val="en-US" w:eastAsia="zh-TW"/>
        </w:rPr>
      </w:pPr>
    </w:p>
    <w:p w14:paraId="50020AAC" w14:textId="22B4143C" w:rsidR="00951B43" w:rsidRPr="00892880" w:rsidRDefault="003A3EFB" w:rsidP="003F6535">
      <w:pPr>
        <w:jc w:val="both"/>
        <w:rPr>
          <w:rFonts w:asciiTheme="minorHAnsi" w:hAnsiTheme="minorHAnsi" w:cstheme="minorHAnsi"/>
          <w:lang w:val="en-US" w:eastAsia="zh-TW"/>
        </w:rPr>
      </w:pPr>
      <w:bookmarkStart w:id="15" w:name="_Ref92140498"/>
      <w:bookmarkStart w:id="16" w:name="_Ref95504022"/>
      <w:r>
        <w:rPr>
          <w:rFonts w:asciiTheme="minorHAnsi" w:hAnsiTheme="minorHAnsi" w:cstheme="minorHAnsi"/>
          <w:lang w:val="en-US" w:eastAsia="zh-TW"/>
        </w:rPr>
        <w:t>For the 2</w:t>
      </w:r>
      <w:r w:rsidRPr="003A3EFB">
        <w:rPr>
          <w:rFonts w:asciiTheme="minorHAnsi" w:hAnsiTheme="minorHAnsi" w:cstheme="minorHAnsi"/>
          <w:vertAlign w:val="superscript"/>
          <w:lang w:val="en-US" w:eastAsia="zh-TW"/>
        </w:rPr>
        <w:t>nd</w:t>
      </w:r>
      <w:r>
        <w:rPr>
          <w:rFonts w:asciiTheme="minorHAnsi" w:hAnsiTheme="minorHAnsi" w:cstheme="minorHAnsi"/>
          <w:lang w:val="en-US" w:eastAsia="zh-TW"/>
        </w:rPr>
        <w:t xml:space="preserve"> </w:t>
      </w:r>
      <w:r w:rsidR="00EB35DE">
        <w:rPr>
          <w:rFonts w:asciiTheme="minorHAnsi" w:hAnsiTheme="minorHAnsi" w:cstheme="minorHAnsi"/>
          <w:lang w:val="en-US" w:eastAsia="zh-TW"/>
        </w:rPr>
        <w:t xml:space="preserve">remaining </w:t>
      </w:r>
      <w:r>
        <w:rPr>
          <w:rFonts w:asciiTheme="minorHAnsi" w:hAnsiTheme="minorHAnsi" w:cstheme="minorHAnsi"/>
          <w:lang w:val="en-US" w:eastAsia="zh-TW"/>
        </w:rPr>
        <w:t>issue, f</w:t>
      </w:r>
      <w:r w:rsidR="00FC26ED" w:rsidRPr="00892880">
        <w:rPr>
          <w:rFonts w:asciiTheme="minorHAnsi" w:hAnsiTheme="minorHAnsi" w:cstheme="minorHAnsi"/>
          <w:lang w:val="en-US" w:eastAsia="zh-TW"/>
        </w:rPr>
        <w:t xml:space="preserve">rom our understanding, </w:t>
      </w:r>
      <w:r w:rsidR="003F4529">
        <w:rPr>
          <w:rFonts w:asciiTheme="minorHAnsi" w:hAnsiTheme="minorHAnsi" w:cstheme="minorHAnsi"/>
          <w:lang w:val="en-US" w:eastAsia="zh-TW"/>
        </w:rPr>
        <w:t>the terminology of classic gap and concurrent gap is from the RAN2 signalling</w:t>
      </w:r>
      <w:r w:rsidR="005672C6">
        <w:rPr>
          <w:rFonts w:asciiTheme="minorHAnsi" w:hAnsiTheme="minorHAnsi" w:cstheme="minorHAnsi"/>
          <w:lang w:val="en-US" w:eastAsia="zh-TW"/>
        </w:rPr>
        <w:t xml:space="preserve">’s point. </w:t>
      </w:r>
      <w:r w:rsidR="00042B21">
        <w:rPr>
          <w:rFonts w:asciiTheme="minorHAnsi" w:hAnsiTheme="minorHAnsi" w:cstheme="minorHAnsi"/>
          <w:lang w:val="en-US" w:eastAsia="zh-TW"/>
        </w:rPr>
        <w:t xml:space="preserve">If a classic gap is configured by Rel-15/16 signalling and a </w:t>
      </w:r>
      <w:r w:rsidR="003F6535">
        <w:rPr>
          <w:rFonts w:asciiTheme="minorHAnsi" w:hAnsiTheme="minorHAnsi" w:cstheme="minorHAnsi"/>
          <w:lang w:val="en-US" w:eastAsia="zh-TW"/>
        </w:rPr>
        <w:t>new concurrent gap configured by Rel-17 signalling, the agreed overlapping rule will apply.</w:t>
      </w:r>
      <w:r w:rsidR="00563DB3" w:rsidRPr="00892880">
        <w:rPr>
          <w:rFonts w:asciiTheme="minorHAnsi" w:hAnsiTheme="minorHAnsi" w:cstheme="minorHAnsi"/>
          <w:lang w:val="en-US" w:eastAsia="zh-TW"/>
        </w:rPr>
        <w:t xml:space="preserve"> </w:t>
      </w:r>
    </w:p>
    <w:p w14:paraId="1E765BCB" w14:textId="7CB469B0" w:rsidR="00885F9B" w:rsidRDefault="001526FD" w:rsidP="00A94854">
      <w:pPr>
        <w:jc w:val="both"/>
        <w:rPr>
          <w:rFonts w:asciiTheme="minorHAnsi" w:hAnsiTheme="minorHAnsi" w:cstheme="minorHAnsi"/>
          <w:b/>
          <w:bCs/>
          <w:i/>
          <w:lang w:val="en-US" w:eastAsia="zh-TW"/>
        </w:rPr>
      </w:pPr>
      <w:bookmarkStart w:id="17" w:name="_Ref100697301"/>
      <w:r w:rsidRPr="001526FD">
        <w:rPr>
          <w:rFonts w:asciiTheme="minorHAnsi" w:eastAsia="SimSun" w:hAnsiTheme="minorHAnsi" w:cstheme="minorHAnsi"/>
          <w:b/>
          <w:bCs/>
          <w:i/>
          <w:szCs w:val="22"/>
        </w:rPr>
        <w:t xml:space="preserve">Proposal </w:t>
      </w:r>
      <w:r w:rsidRPr="001526FD">
        <w:rPr>
          <w:rFonts w:asciiTheme="minorHAnsi" w:eastAsia="SimSun" w:hAnsiTheme="minorHAnsi" w:cstheme="minorHAnsi"/>
          <w:b/>
          <w:bCs/>
          <w:i/>
          <w:szCs w:val="22"/>
        </w:rPr>
        <w:fldChar w:fldCharType="begin"/>
      </w:r>
      <w:r w:rsidRPr="001526FD">
        <w:rPr>
          <w:rFonts w:asciiTheme="minorHAnsi" w:eastAsia="SimSun" w:hAnsiTheme="minorHAnsi" w:cstheme="minorHAnsi"/>
          <w:b/>
          <w:bCs/>
          <w:i/>
          <w:szCs w:val="22"/>
        </w:rPr>
        <w:instrText xml:space="preserve"> SEQ Proposal \* ARABIC </w:instrText>
      </w:r>
      <w:r w:rsidRPr="001526FD">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4</w:t>
      </w:r>
      <w:r w:rsidRPr="001526FD">
        <w:rPr>
          <w:rFonts w:asciiTheme="minorHAnsi" w:eastAsia="SimSun" w:hAnsiTheme="minorHAnsi" w:cstheme="minorHAnsi"/>
          <w:b/>
          <w:bCs/>
          <w:i/>
          <w:szCs w:val="22"/>
        </w:rPr>
        <w:fldChar w:fldCharType="end"/>
      </w:r>
      <w:r w:rsidRPr="001526FD">
        <w:rPr>
          <w:rFonts w:asciiTheme="minorHAnsi" w:eastAsia="SimSun" w:hAnsiTheme="minorHAnsi" w:cstheme="minorHAnsi"/>
          <w:b/>
          <w:bCs/>
          <w:i/>
          <w:szCs w:val="22"/>
        </w:rPr>
        <w:t>:</w:t>
      </w:r>
      <w:bookmarkEnd w:id="15"/>
      <w:bookmarkEnd w:id="16"/>
      <w:r w:rsidR="003F6535" w:rsidRPr="003F6535">
        <w:rPr>
          <w:rFonts w:asciiTheme="minorHAnsi" w:hAnsiTheme="minorHAnsi" w:cstheme="minorHAnsi"/>
          <w:lang w:val="en-US" w:eastAsia="zh-TW"/>
        </w:rPr>
        <w:t xml:space="preserve"> </w:t>
      </w:r>
      <w:r w:rsidR="003F6535" w:rsidRPr="003F6535">
        <w:rPr>
          <w:rFonts w:asciiTheme="minorHAnsi" w:hAnsiTheme="minorHAnsi" w:cstheme="minorHAnsi"/>
          <w:b/>
          <w:bCs/>
          <w:i/>
          <w:iCs/>
          <w:lang w:val="en-US" w:eastAsia="zh-TW"/>
        </w:rPr>
        <w:t>If a classic gap is configured by Rel-15/16 signalling and a new concurrent gap configured by Rel-17 signalling, the agreed overlapping rule will apply.</w:t>
      </w:r>
      <w:bookmarkEnd w:id="17"/>
      <w:r w:rsidR="00BF1396">
        <w:rPr>
          <w:rFonts w:asciiTheme="minorHAnsi" w:hAnsiTheme="minorHAnsi" w:cstheme="minorHAnsi"/>
          <w:b/>
          <w:bCs/>
          <w:i/>
          <w:lang w:val="en-US" w:eastAsia="zh-TW"/>
        </w:rPr>
        <w:t xml:space="preserve"> </w:t>
      </w:r>
    </w:p>
    <w:bookmarkEnd w:id="13"/>
    <w:p w14:paraId="61F06A41" w14:textId="77777777" w:rsidR="00CA4BC4" w:rsidRPr="00ED3955" w:rsidRDefault="00CA4BC4" w:rsidP="00CA4BC4">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Overhead</w:t>
      </w:r>
    </w:p>
    <w:p w14:paraId="3270ECED" w14:textId="6FC51119" w:rsidR="00762968" w:rsidRDefault="00762968" w:rsidP="00CA4BC4">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This issue has been discussed for </w:t>
      </w:r>
      <w:r w:rsidR="00B1272F">
        <w:rPr>
          <w:rFonts w:asciiTheme="minorHAnsi" w:eastAsiaTheme="minorEastAsia" w:hAnsiTheme="minorHAnsi" w:cstheme="minorHAnsi"/>
          <w:lang w:val="en-US" w:eastAsia="zh-CN"/>
        </w:rPr>
        <w:t xml:space="preserve">several meetings with less progress. </w:t>
      </w:r>
      <w:r w:rsidR="00872011" w:rsidRPr="00011EAE">
        <w:rPr>
          <w:rFonts w:asciiTheme="minorHAnsi" w:eastAsiaTheme="minorEastAsia" w:hAnsiTheme="minorHAnsi" w:cstheme="minorHAnsi"/>
          <w:lang w:val="en-US" w:eastAsia="zh-CN"/>
        </w:rPr>
        <w:t>Whether to define an overhead cap</w:t>
      </w:r>
      <w:r w:rsidR="00872011">
        <w:rPr>
          <w:rFonts w:asciiTheme="minorHAnsi" w:eastAsiaTheme="minorEastAsia" w:hAnsiTheme="minorHAnsi" w:cstheme="minorHAnsi"/>
          <w:lang w:val="en-US" w:eastAsia="zh-CN"/>
        </w:rPr>
        <w:t xml:space="preserve"> is related to restrict the configuration from network side. On the one hand, network can manage this cap and tradeoff between the throughput loss and measurement gaps’ configuration. O</w:t>
      </w:r>
      <w:r w:rsidR="00872011">
        <w:rPr>
          <w:rFonts w:asciiTheme="minorHAnsi" w:eastAsiaTheme="minorEastAsia" w:hAnsiTheme="minorHAnsi" w:cstheme="minorHAnsi" w:hint="eastAsia"/>
          <w:lang w:val="en-US" w:eastAsia="zh-CN"/>
        </w:rPr>
        <w:t>n</w:t>
      </w:r>
      <w:r w:rsidR="00872011">
        <w:rPr>
          <w:rFonts w:asciiTheme="minorHAnsi" w:eastAsiaTheme="minorEastAsia" w:hAnsiTheme="minorHAnsi" w:cstheme="minorHAnsi"/>
          <w:lang w:val="en-US" w:eastAsia="zh-CN"/>
        </w:rPr>
        <w:t xml:space="preserve"> the other hand, only 2 gaps can be activated </w:t>
      </w:r>
      <w:r w:rsidR="00125DA6">
        <w:rPr>
          <w:rFonts w:asciiTheme="minorHAnsi" w:eastAsiaTheme="minorEastAsia" w:hAnsiTheme="minorHAnsi" w:cstheme="minorHAnsi"/>
          <w:lang w:val="en-US" w:eastAsia="zh-CN"/>
        </w:rPr>
        <w:t>at the same time in Rel-17. T</w:t>
      </w:r>
      <w:r w:rsidR="00872011" w:rsidRPr="00011EAE">
        <w:rPr>
          <w:rFonts w:asciiTheme="minorHAnsi" w:eastAsiaTheme="minorEastAsia" w:hAnsiTheme="minorHAnsi" w:cstheme="minorHAnsi"/>
          <w:lang w:val="en-US" w:eastAsia="zh-CN"/>
        </w:rPr>
        <w:t>here is no significant throughput loss for UE compared with the legacy MG</w:t>
      </w:r>
      <w:r w:rsidR="00872011">
        <w:rPr>
          <w:rFonts w:asciiTheme="minorHAnsi" w:eastAsiaTheme="minorEastAsia" w:hAnsiTheme="minorHAnsi" w:cstheme="minorHAnsi"/>
          <w:lang w:val="en-US" w:eastAsia="zh-CN"/>
        </w:rPr>
        <w:t xml:space="preserve"> when data scheduling is assumed </w:t>
      </w:r>
      <w:r w:rsidR="00872011">
        <w:rPr>
          <w:rFonts w:asciiTheme="minorHAnsi" w:eastAsia="PMingLiU" w:hAnsiTheme="minorHAnsi" w:cstheme="minorHAnsi"/>
          <w:lang w:val="en-US" w:eastAsia="zh-TW"/>
        </w:rPr>
        <w:t>on the dropping gap occasions</w:t>
      </w:r>
      <w:r w:rsidR="00872011" w:rsidRPr="00011EAE">
        <w:rPr>
          <w:rFonts w:asciiTheme="minorHAnsi" w:eastAsiaTheme="minorEastAsia" w:hAnsiTheme="minorHAnsi" w:cstheme="minorHAnsi"/>
          <w:lang w:val="en-US" w:eastAsia="zh-CN"/>
        </w:rPr>
        <w:t>.</w:t>
      </w:r>
    </w:p>
    <w:p w14:paraId="6B11B228" w14:textId="1CF8CBC4" w:rsidR="005A06ED" w:rsidRDefault="00E301AB" w:rsidP="00CA4BC4">
      <w:pPr>
        <w:jc w:val="both"/>
        <w:rPr>
          <w:rFonts w:asciiTheme="minorHAnsi" w:eastAsia="SimSun" w:hAnsiTheme="minorHAnsi" w:cstheme="minorHAnsi"/>
          <w:szCs w:val="22"/>
          <w:lang w:val="en-US"/>
        </w:rPr>
      </w:pPr>
      <w:r>
        <w:rPr>
          <w:rFonts w:asciiTheme="minorHAnsi" w:eastAsia="SimSun" w:hAnsiTheme="minorHAnsi" w:cstheme="minorHAnsi"/>
          <w:szCs w:val="22"/>
          <w:lang w:val="en-US"/>
        </w:rPr>
        <w:t xml:space="preserve">In last meeting, some companies have concerns on NW’s configuration, </w:t>
      </w:r>
      <w:r w:rsidR="00F97D07">
        <w:rPr>
          <w:rFonts w:asciiTheme="minorHAnsi" w:eastAsia="SimSun" w:hAnsiTheme="minorHAnsi" w:cstheme="minorHAnsi"/>
          <w:szCs w:val="22"/>
          <w:lang w:val="en-US"/>
        </w:rPr>
        <w:t xml:space="preserve">such as two MGRP=20ms gaps. We suggest to further discuss </w:t>
      </w:r>
      <w:r w:rsidR="00212BD2">
        <w:rPr>
          <w:rFonts w:asciiTheme="minorHAnsi" w:eastAsia="SimSun" w:hAnsiTheme="minorHAnsi" w:cstheme="minorHAnsi"/>
          <w:szCs w:val="22"/>
          <w:lang w:val="en-US"/>
        </w:rPr>
        <w:t xml:space="preserve">which gap combinations will impact </w:t>
      </w:r>
      <w:r w:rsidR="00F97D07">
        <w:rPr>
          <w:rFonts w:asciiTheme="minorHAnsi" w:eastAsia="SimSun" w:hAnsiTheme="minorHAnsi" w:cstheme="minorHAnsi"/>
          <w:szCs w:val="22"/>
          <w:lang w:val="en-US"/>
        </w:rPr>
        <w:t xml:space="preserve">UE’s behaviour </w:t>
      </w:r>
      <w:r w:rsidR="00212BD2">
        <w:rPr>
          <w:rFonts w:asciiTheme="minorHAnsi" w:eastAsia="SimSun" w:hAnsiTheme="minorHAnsi" w:cstheme="minorHAnsi"/>
          <w:szCs w:val="22"/>
          <w:lang w:val="en-US"/>
        </w:rPr>
        <w:t>and further UE’s behaviour under such</w:t>
      </w:r>
      <w:r w:rsidR="00F97D07">
        <w:rPr>
          <w:rFonts w:asciiTheme="minorHAnsi" w:eastAsia="SimSun" w:hAnsiTheme="minorHAnsi" w:cstheme="minorHAnsi"/>
          <w:szCs w:val="22"/>
          <w:lang w:val="en-US"/>
        </w:rPr>
        <w:t xml:space="preserve"> NW </w:t>
      </w:r>
      <w:r w:rsidR="00212BD2">
        <w:rPr>
          <w:rFonts w:asciiTheme="minorHAnsi" w:eastAsia="SimSun" w:hAnsiTheme="minorHAnsi" w:cstheme="minorHAnsi"/>
          <w:szCs w:val="22"/>
          <w:lang w:val="en-US"/>
        </w:rPr>
        <w:t>configuration.</w:t>
      </w:r>
      <w:r w:rsidR="00D028F5">
        <w:rPr>
          <w:rFonts w:asciiTheme="minorHAnsi" w:eastAsia="SimSun" w:hAnsiTheme="minorHAnsi" w:cstheme="minorHAnsi"/>
          <w:szCs w:val="22"/>
          <w:lang w:val="en-US"/>
        </w:rPr>
        <w:t xml:space="preserve"> </w:t>
      </w:r>
      <w:r w:rsidR="005E7D84">
        <w:rPr>
          <w:rFonts w:asciiTheme="minorHAnsi" w:eastAsia="SimSun" w:hAnsiTheme="minorHAnsi" w:cstheme="minorHAnsi"/>
          <w:szCs w:val="22"/>
          <w:lang w:val="en-US"/>
        </w:rPr>
        <w:t xml:space="preserve">From NW’s perspective, </w:t>
      </w:r>
      <w:r w:rsidR="006A248B">
        <w:rPr>
          <w:rFonts w:asciiTheme="minorHAnsi" w:eastAsia="SimSun" w:hAnsiTheme="minorHAnsi" w:cstheme="minorHAnsi"/>
          <w:szCs w:val="22"/>
          <w:lang w:val="en-US"/>
        </w:rPr>
        <w:t xml:space="preserve">one gap with MGRP=20ms and another gap with MGRP&gt;20ms </w:t>
      </w:r>
      <w:r w:rsidR="00977AAD">
        <w:rPr>
          <w:rFonts w:asciiTheme="minorHAnsi" w:eastAsia="SimSun" w:hAnsiTheme="minorHAnsi" w:cstheme="minorHAnsi"/>
          <w:szCs w:val="22"/>
          <w:lang w:val="en-US"/>
        </w:rPr>
        <w:t>is useful on different scenarios and won’t have too much impact on UE’s performance</w:t>
      </w:r>
      <w:r w:rsidR="0018269A">
        <w:rPr>
          <w:rFonts w:asciiTheme="minorHAnsi" w:eastAsia="SimSun" w:hAnsiTheme="minorHAnsi" w:cstheme="minorHAnsi"/>
          <w:szCs w:val="22"/>
          <w:lang w:val="en-US"/>
        </w:rPr>
        <w:t xml:space="preserve">. </w:t>
      </w:r>
      <w:r w:rsidR="00D47F50">
        <w:rPr>
          <w:rFonts w:asciiTheme="minorHAnsi" w:eastAsia="SimSun" w:hAnsiTheme="minorHAnsi" w:cstheme="minorHAnsi"/>
          <w:szCs w:val="22"/>
          <w:lang w:val="en-US"/>
        </w:rPr>
        <w:t xml:space="preserve">We also noticed that current agreed proximity condition has </w:t>
      </w:r>
      <w:r w:rsidR="005A06ED">
        <w:rPr>
          <w:rFonts w:asciiTheme="minorHAnsi" w:eastAsia="SimSun" w:hAnsiTheme="minorHAnsi" w:cstheme="minorHAnsi"/>
          <w:szCs w:val="22"/>
          <w:lang w:val="en-US"/>
        </w:rPr>
        <w:t>already</w:t>
      </w:r>
      <w:r w:rsidR="00D47F50">
        <w:rPr>
          <w:rFonts w:asciiTheme="minorHAnsi" w:eastAsia="SimSun" w:hAnsiTheme="minorHAnsi" w:cstheme="minorHAnsi"/>
          <w:szCs w:val="22"/>
          <w:lang w:val="en-US"/>
        </w:rPr>
        <w:t xml:space="preserve"> restricted </w:t>
      </w:r>
      <w:r w:rsidR="005A06ED">
        <w:rPr>
          <w:rFonts w:asciiTheme="minorHAnsi" w:eastAsia="SimSun" w:hAnsiTheme="minorHAnsi" w:cstheme="minorHAnsi"/>
          <w:szCs w:val="22"/>
          <w:lang w:val="en-US"/>
        </w:rPr>
        <w:t xml:space="preserve">two MGs’ </w:t>
      </w:r>
      <w:r w:rsidR="0038594F">
        <w:rPr>
          <w:rFonts w:asciiTheme="minorHAnsi" w:eastAsia="SimSun" w:hAnsiTheme="minorHAnsi" w:cstheme="minorHAnsi"/>
          <w:szCs w:val="22"/>
          <w:lang w:val="en-US"/>
        </w:rPr>
        <w:t xml:space="preserve">combination of </w:t>
      </w:r>
      <w:r w:rsidR="005A06ED">
        <w:rPr>
          <w:rFonts w:asciiTheme="minorHAnsi" w:eastAsia="SimSun" w:hAnsiTheme="minorHAnsi" w:cstheme="minorHAnsi"/>
          <w:szCs w:val="22"/>
          <w:lang w:val="en-US"/>
        </w:rPr>
        <w:t>MGRP=20ms and MGL=6ms as follow.</w:t>
      </w:r>
    </w:p>
    <w:p w14:paraId="5F353ED5" w14:textId="6C82A031" w:rsidR="00D47F50" w:rsidRDefault="005A06ED" w:rsidP="005A06ED">
      <w:pPr>
        <w:jc w:val="center"/>
        <w:rPr>
          <w:rFonts w:asciiTheme="minorHAnsi" w:eastAsia="SimSun" w:hAnsiTheme="minorHAnsi" w:cstheme="minorHAnsi"/>
          <w:szCs w:val="22"/>
          <w:lang w:val="en-US"/>
        </w:rPr>
      </w:pPr>
      <w:r>
        <w:rPr>
          <w:rFonts w:asciiTheme="minorHAnsi" w:eastAsia="SimSun" w:hAnsiTheme="minorHAnsi" w:cstheme="minorHAnsi"/>
          <w:noProof/>
          <w:szCs w:val="22"/>
          <w:lang w:val="en-US"/>
        </w:rPr>
        <w:drawing>
          <wp:inline distT="0" distB="0" distL="0" distR="0" wp14:anchorId="6DFBC823" wp14:editId="0D139CAA">
            <wp:extent cx="3441700" cy="151273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7490" cy="1528463"/>
                    </a:xfrm>
                    <a:prstGeom prst="rect">
                      <a:avLst/>
                    </a:prstGeom>
                    <a:noFill/>
                  </pic:spPr>
                </pic:pic>
              </a:graphicData>
            </a:graphic>
          </wp:inline>
        </w:drawing>
      </w:r>
    </w:p>
    <w:p w14:paraId="6A487168" w14:textId="739B1409" w:rsidR="009A180A" w:rsidRDefault="009A180A" w:rsidP="00303651">
      <w:pPr>
        <w:pStyle w:val="Caption"/>
        <w:jc w:val="center"/>
        <w:rPr>
          <w:rFonts w:asciiTheme="minorHAnsi" w:hAnsiTheme="minorHAnsi" w:cstheme="minorHAnsi"/>
          <w:szCs w:val="22"/>
          <w:lang w:val="en-US"/>
        </w:rPr>
      </w:pPr>
      <w:r>
        <w:t xml:space="preserve">Figure </w:t>
      </w:r>
      <w:r>
        <w:fldChar w:fldCharType="begin"/>
      </w:r>
      <w:r>
        <w:instrText xml:space="preserve"> SEQ Figure \* ARABIC </w:instrText>
      </w:r>
      <w:r>
        <w:fldChar w:fldCharType="separate"/>
      </w:r>
      <w:r w:rsidR="00D110BF">
        <w:rPr>
          <w:noProof/>
        </w:rPr>
        <w:t>1</w:t>
      </w:r>
      <w:r>
        <w:fldChar w:fldCharType="end"/>
      </w:r>
      <w:r>
        <w:t xml:space="preserve">. The overlapping </w:t>
      </w:r>
      <w:r w:rsidR="00303651">
        <w:t>scenario when two MGs with MGRP=20ms</w:t>
      </w:r>
    </w:p>
    <w:p w14:paraId="2C6A00B5" w14:textId="72A4DDF0" w:rsidR="005A06ED" w:rsidRPr="009A180A" w:rsidRDefault="00000516" w:rsidP="00000516">
      <w:pPr>
        <w:pStyle w:val="Caption"/>
        <w:rPr>
          <w:rFonts w:asciiTheme="minorHAnsi" w:hAnsiTheme="minorHAnsi" w:cstheme="minorHAnsi"/>
          <w:i/>
          <w:iCs/>
          <w:szCs w:val="22"/>
          <w:lang w:val="en-US"/>
        </w:rPr>
      </w:pPr>
      <w:bookmarkStart w:id="18" w:name="_Ref100946222"/>
      <w:r w:rsidRPr="009A180A">
        <w:rPr>
          <w:rFonts w:asciiTheme="minorHAnsi" w:hAnsiTheme="minorHAnsi" w:cstheme="minorHAnsi"/>
          <w:i/>
          <w:iCs/>
        </w:rPr>
        <w:lastRenderedPageBreak/>
        <w:t xml:space="preserve">Observation </w:t>
      </w:r>
      <w:r w:rsidRPr="009A180A">
        <w:rPr>
          <w:rFonts w:asciiTheme="minorHAnsi" w:hAnsiTheme="minorHAnsi" w:cstheme="minorHAnsi"/>
          <w:i/>
          <w:iCs/>
        </w:rPr>
        <w:fldChar w:fldCharType="begin"/>
      </w:r>
      <w:r w:rsidRPr="009A180A">
        <w:rPr>
          <w:rFonts w:asciiTheme="minorHAnsi" w:hAnsiTheme="minorHAnsi" w:cstheme="minorHAnsi"/>
          <w:i/>
          <w:iCs/>
        </w:rPr>
        <w:instrText xml:space="preserve"> SEQ Observation \* ARABIC </w:instrText>
      </w:r>
      <w:r w:rsidRPr="009A180A">
        <w:rPr>
          <w:rFonts w:asciiTheme="minorHAnsi" w:hAnsiTheme="minorHAnsi" w:cstheme="minorHAnsi"/>
          <w:i/>
          <w:iCs/>
        </w:rPr>
        <w:fldChar w:fldCharType="separate"/>
      </w:r>
      <w:r w:rsidR="00D110BF">
        <w:rPr>
          <w:rFonts w:asciiTheme="minorHAnsi" w:hAnsiTheme="minorHAnsi" w:cstheme="minorHAnsi"/>
          <w:i/>
          <w:iCs/>
          <w:noProof/>
        </w:rPr>
        <w:t>1</w:t>
      </w:r>
      <w:r w:rsidRPr="009A180A">
        <w:rPr>
          <w:rFonts w:asciiTheme="minorHAnsi" w:hAnsiTheme="minorHAnsi" w:cstheme="minorHAnsi"/>
          <w:i/>
          <w:iCs/>
        </w:rPr>
        <w:fldChar w:fldCharType="end"/>
      </w:r>
      <w:r w:rsidRPr="009A180A">
        <w:rPr>
          <w:rFonts w:asciiTheme="minorHAnsi" w:hAnsiTheme="minorHAnsi" w:cstheme="minorHAnsi"/>
          <w:i/>
          <w:iCs/>
        </w:rPr>
        <w:t>: Two MGs with MGRP=20ms and MGL=6ms scenario had already precluded by overlapping rule.</w:t>
      </w:r>
      <w:bookmarkEnd w:id="18"/>
    </w:p>
    <w:p w14:paraId="42B8BC20" w14:textId="30DFB5D8" w:rsidR="00212BD2" w:rsidRDefault="0038594F" w:rsidP="00CA4BC4">
      <w:pPr>
        <w:jc w:val="both"/>
        <w:rPr>
          <w:rFonts w:asciiTheme="minorHAnsi" w:eastAsia="SimSun" w:hAnsiTheme="minorHAnsi" w:cstheme="minorHAnsi"/>
          <w:szCs w:val="22"/>
          <w:lang w:val="en-US"/>
        </w:rPr>
      </w:pPr>
      <w:r>
        <w:rPr>
          <w:rFonts w:asciiTheme="minorHAnsi" w:eastAsia="SimSun" w:hAnsiTheme="minorHAnsi" w:cstheme="minorHAnsi"/>
          <w:szCs w:val="22"/>
          <w:lang w:val="en-US"/>
        </w:rPr>
        <w:t>To move forward, w</w:t>
      </w:r>
      <w:r w:rsidR="005E09C8">
        <w:rPr>
          <w:rFonts w:asciiTheme="minorHAnsi" w:eastAsia="SimSun" w:hAnsiTheme="minorHAnsi" w:cstheme="minorHAnsi"/>
          <w:szCs w:val="22"/>
          <w:lang w:val="en-US"/>
        </w:rPr>
        <w:t xml:space="preserve">e can compromise to </w:t>
      </w:r>
      <w:r w:rsidR="00000516">
        <w:rPr>
          <w:rFonts w:asciiTheme="minorHAnsi" w:eastAsia="SimSun" w:hAnsiTheme="minorHAnsi" w:cstheme="minorHAnsi"/>
          <w:szCs w:val="22"/>
          <w:lang w:val="en-US"/>
        </w:rPr>
        <w:t>extend the</w:t>
      </w:r>
      <w:r w:rsidR="005E09C8">
        <w:rPr>
          <w:rFonts w:asciiTheme="minorHAnsi" w:eastAsia="SimSun" w:hAnsiTheme="minorHAnsi" w:cstheme="minorHAnsi"/>
          <w:szCs w:val="22"/>
          <w:lang w:val="en-US"/>
        </w:rPr>
        <w:t xml:space="preserve"> overlapping </w:t>
      </w:r>
      <w:r w:rsidR="00000516">
        <w:rPr>
          <w:rFonts w:asciiTheme="minorHAnsi" w:eastAsia="SimSun" w:hAnsiTheme="minorHAnsi" w:cstheme="minorHAnsi"/>
          <w:szCs w:val="22"/>
          <w:lang w:val="en-US"/>
        </w:rPr>
        <w:t>rule to any MGL combination</w:t>
      </w:r>
      <w:r w:rsidR="001B747F">
        <w:rPr>
          <w:rFonts w:asciiTheme="minorHAnsi" w:eastAsia="SimSun" w:hAnsiTheme="minorHAnsi" w:cstheme="minorHAnsi"/>
          <w:szCs w:val="22"/>
          <w:lang w:val="en-US"/>
        </w:rPr>
        <w:t xml:space="preserve"> for MGRP=20ms</w:t>
      </w:r>
      <w:r w:rsidR="00A45CA6">
        <w:rPr>
          <w:rFonts w:asciiTheme="minorHAnsi" w:eastAsia="SimSun" w:hAnsiTheme="minorHAnsi" w:cstheme="minorHAnsi"/>
          <w:szCs w:val="22"/>
          <w:lang w:val="en-US"/>
        </w:rPr>
        <w:t xml:space="preserve">. </w:t>
      </w:r>
      <w:r w:rsidR="001B747F">
        <w:rPr>
          <w:rFonts w:asciiTheme="minorHAnsi" w:eastAsia="SimSun" w:hAnsiTheme="minorHAnsi" w:cstheme="minorHAnsi"/>
          <w:szCs w:val="22"/>
          <w:lang w:val="en-US"/>
        </w:rPr>
        <w:t>For example, i</w:t>
      </w:r>
      <w:r w:rsidR="00A45CA6">
        <w:rPr>
          <w:rFonts w:asciiTheme="minorHAnsi" w:eastAsia="SimSun" w:hAnsiTheme="minorHAnsi" w:cstheme="minorHAnsi"/>
          <w:szCs w:val="22"/>
          <w:lang w:val="en-US"/>
        </w:rPr>
        <w:t xml:space="preserve">f NW configures two MGs with both MGRP=20ms, the </w:t>
      </w:r>
      <w:r w:rsidR="00317244">
        <w:rPr>
          <w:rFonts w:asciiTheme="minorHAnsi" w:eastAsia="SimSun" w:hAnsiTheme="minorHAnsi" w:cstheme="minorHAnsi"/>
          <w:szCs w:val="22"/>
          <w:lang w:val="en-US"/>
        </w:rPr>
        <w:t>lower priority gap can be cancelled</w:t>
      </w:r>
      <w:r w:rsidR="009D6789">
        <w:rPr>
          <w:rFonts w:asciiTheme="minorHAnsi" w:eastAsia="SimSun" w:hAnsiTheme="minorHAnsi" w:cstheme="minorHAnsi"/>
          <w:szCs w:val="22"/>
          <w:lang w:val="en-US"/>
        </w:rPr>
        <w:t xml:space="preserve"> regardless of proximity rule</w:t>
      </w:r>
      <w:r w:rsidR="00317244">
        <w:rPr>
          <w:rFonts w:asciiTheme="minorHAnsi" w:eastAsia="SimSun" w:hAnsiTheme="minorHAnsi" w:cstheme="minorHAnsi"/>
          <w:szCs w:val="22"/>
          <w:lang w:val="en-US"/>
        </w:rPr>
        <w:t xml:space="preserve">. </w:t>
      </w:r>
    </w:p>
    <w:p w14:paraId="114FF3EB" w14:textId="39978775" w:rsidR="00E84087" w:rsidRDefault="00E84087" w:rsidP="00CA4BC4">
      <w:pPr>
        <w:jc w:val="both"/>
        <w:rPr>
          <w:rFonts w:asciiTheme="minorHAnsi" w:eastAsia="SimSun" w:hAnsiTheme="minorHAnsi" w:cstheme="minorHAnsi"/>
          <w:szCs w:val="22"/>
          <w:lang w:val="en-US"/>
        </w:rPr>
      </w:pPr>
      <w:bookmarkStart w:id="19" w:name="_Ref100946323"/>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discuss how to extend the </w:t>
      </w:r>
      <w:r w:rsidR="00D110BF">
        <w:rPr>
          <w:rFonts w:asciiTheme="minorHAnsi" w:eastAsia="SimSun" w:hAnsiTheme="minorHAnsi" w:cstheme="minorHAnsi"/>
          <w:b/>
          <w:bCs/>
          <w:i/>
          <w:szCs w:val="22"/>
        </w:rPr>
        <w:t xml:space="preserve">dropping rule in </w:t>
      </w:r>
      <w:r>
        <w:rPr>
          <w:rFonts w:asciiTheme="minorHAnsi" w:eastAsia="SimSun" w:hAnsiTheme="minorHAnsi" w:cstheme="minorHAnsi"/>
          <w:b/>
          <w:bCs/>
          <w:i/>
          <w:szCs w:val="22"/>
        </w:rPr>
        <w:t>overlapping</w:t>
      </w:r>
      <w:r w:rsidR="00D110BF">
        <w:rPr>
          <w:rFonts w:asciiTheme="minorHAnsi" w:eastAsia="SimSun" w:hAnsiTheme="minorHAnsi" w:cstheme="minorHAnsi"/>
          <w:b/>
          <w:bCs/>
          <w:i/>
          <w:szCs w:val="22"/>
        </w:rPr>
        <w:t xml:space="preserve"> case instead of introducing additional NW configuration for overhead.</w:t>
      </w:r>
      <w:bookmarkEnd w:id="19"/>
    </w:p>
    <w:p w14:paraId="45DCC046" w14:textId="7A734458" w:rsidR="00212BD2" w:rsidRDefault="00212BD2" w:rsidP="00212BD2">
      <w:pPr>
        <w:jc w:val="both"/>
        <w:rPr>
          <w:rFonts w:asciiTheme="minorHAnsi" w:eastAsia="SimSun" w:hAnsiTheme="minorHAnsi" w:cstheme="minorHAnsi"/>
          <w:b/>
          <w:bCs/>
          <w:i/>
          <w:iCs/>
          <w:szCs w:val="22"/>
          <w:lang w:val="en-US"/>
        </w:rPr>
      </w:pPr>
      <w:bookmarkStart w:id="20" w:name="_Ref67407880"/>
      <w:bookmarkStart w:id="21" w:name="_Ref61170142"/>
      <w:bookmarkStart w:id="22" w:name="_Ref78624522"/>
      <w:bookmarkStart w:id="23" w:name="_Ref61170138"/>
      <w:bookmarkStart w:id="24" w:name="_Ref100697306"/>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6</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bookmarkEnd w:id="20"/>
      <w:bookmarkEnd w:id="21"/>
      <w:r>
        <w:rPr>
          <w:rFonts w:asciiTheme="minorHAnsi" w:eastAsia="SimSun" w:hAnsiTheme="minorHAnsi" w:cstheme="minorHAnsi"/>
          <w:b/>
          <w:bCs/>
          <w:i/>
          <w:szCs w:val="22"/>
        </w:rPr>
        <w:t xml:space="preserve"> </w:t>
      </w:r>
      <w:bookmarkEnd w:id="22"/>
      <w:bookmarkEnd w:id="23"/>
      <w:r w:rsidR="00321D9D">
        <w:rPr>
          <w:rFonts w:asciiTheme="minorHAnsi" w:eastAsiaTheme="minorEastAsia" w:hAnsiTheme="minorHAnsi" w:cstheme="minorHAnsi"/>
          <w:b/>
          <w:bCs/>
          <w:i/>
          <w:iCs/>
          <w:lang w:val="en-US" w:eastAsia="zh-CN"/>
        </w:rPr>
        <w:t>To move forward, RAN4</w:t>
      </w:r>
      <w:r w:rsidR="009A180A">
        <w:rPr>
          <w:rFonts w:asciiTheme="minorHAnsi" w:eastAsiaTheme="minorEastAsia" w:hAnsiTheme="minorHAnsi" w:cstheme="minorHAnsi"/>
          <w:b/>
          <w:bCs/>
          <w:i/>
          <w:iCs/>
          <w:lang w:val="en-US" w:eastAsia="zh-CN"/>
        </w:rPr>
        <w:t xml:space="preserve"> to</w:t>
      </w:r>
      <w:r w:rsidR="00321D9D">
        <w:rPr>
          <w:rFonts w:asciiTheme="minorHAnsi" w:eastAsiaTheme="minorEastAsia" w:hAnsiTheme="minorHAnsi" w:cstheme="minorHAnsi"/>
          <w:b/>
          <w:bCs/>
          <w:i/>
          <w:iCs/>
          <w:lang w:val="en-US" w:eastAsia="zh-CN"/>
        </w:rPr>
        <w:t xml:space="preserve"> extend the overlapping rule when two MGs configuring with MGRP=20ms</w:t>
      </w:r>
      <w:r w:rsidR="00AB34CE">
        <w:rPr>
          <w:rFonts w:asciiTheme="minorHAnsi" w:eastAsia="SimSun" w:hAnsiTheme="minorHAnsi" w:cstheme="minorHAnsi"/>
          <w:b/>
          <w:bCs/>
          <w:i/>
          <w:iCs/>
          <w:szCs w:val="22"/>
          <w:lang w:val="en-US"/>
        </w:rPr>
        <w:t>.</w:t>
      </w:r>
      <w:bookmarkEnd w:id="24"/>
    </w:p>
    <w:p w14:paraId="4756801F" w14:textId="636DE86C" w:rsidR="00321D9D" w:rsidRPr="009A180A" w:rsidRDefault="00321D9D" w:rsidP="00321D9D">
      <w:pPr>
        <w:pStyle w:val="ListParagraph"/>
        <w:numPr>
          <w:ilvl w:val="0"/>
          <w:numId w:val="17"/>
        </w:numPr>
        <w:jc w:val="both"/>
        <w:rPr>
          <w:rFonts w:asciiTheme="minorHAnsi" w:eastAsia="SimSun" w:hAnsiTheme="minorHAnsi" w:cstheme="minorHAnsi"/>
          <w:b/>
          <w:bCs/>
          <w:i/>
          <w:iCs/>
          <w:szCs w:val="22"/>
          <w:lang w:val="en-US"/>
        </w:rPr>
      </w:pPr>
      <w:r w:rsidRPr="009A180A">
        <w:rPr>
          <w:rFonts w:asciiTheme="minorHAnsi" w:eastAsia="SimSun" w:hAnsiTheme="minorHAnsi" w:cstheme="minorHAnsi"/>
          <w:b/>
          <w:bCs/>
          <w:i/>
          <w:iCs/>
          <w:szCs w:val="22"/>
          <w:lang w:val="en-US"/>
        </w:rPr>
        <w:t>the lower priority gap can be cancelled regardless of proximity rule</w:t>
      </w:r>
    </w:p>
    <w:p w14:paraId="3C232AD4" w14:textId="362A24CD" w:rsidR="00E301AB" w:rsidRPr="006A1EE0" w:rsidRDefault="00321D9D" w:rsidP="00C17DC7">
      <w:pPr>
        <w:pStyle w:val="ListParagraph"/>
        <w:numPr>
          <w:ilvl w:val="0"/>
          <w:numId w:val="17"/>
        </w:numPr>
        <w:jc w:val="both"/>
        <w:rPr>
          <w:rFonts w:asciiTheme="minorHAnsi" w:eastAsiaTheme="minorEastAsia" w:hAnsiTheme="minorHAnsi" w:cstheme="minorHAnsi"/>
          <w:sz w:val="22"/>
          <w:szCs w:val="22"/>
          <w:lang w:val="en-US" w:eastAsia="zh-TW"/>
        </w:rPr>
      </w:pPr>
      <w:r w:rsidRPr="009A180A">
        <w:rPr>
          <w:rFonts w:asciiTheme="minorHAnsi" w:eastAsia="SimSun" w:hAnsiTheme="minorHAnsi" w:cstheme="minorHAnsi"/>
          <w:b/>
          <w:bCs/>
          <w:i/>
          <w:iCs/>
          <w:szCs w:val="22"/>
          <w:lang w:val="en-US"/>
        </w:rPr>
        <w:t xml:space="preserve">Data </w:t>
      </w:r>
      <w:r w:rsidR="00015075" w:rsidRPr="009A180A">
        <w:rPr>
          <w:rFonts w:asciiTheme="minorHAnsi" w:eastAsia="SimSun" w:hAnsiTheme="minorHAnsi" w:cstheme="minorHAnsi"/>
          <w:b/>
          <w:bCs/>
          <w:i/>
          <w:iCs/>
          <w:szCs w:val="22"/>
          <w:lang w:val="en-US"/>
        </w:rPr>
        <w:t xml:space="preserve">scheduling is </w:t>
      </w:r>
      <w:r w:rsidR="009A180A" w:rsidRPr="009A180A">
        <w:rPr>
          <w:rFonts w:ascii="Calibri" w:hAnsi="Calibri" w:cs="Calibri"/>
          <w:b/>
          <w:bCs/>
          <w:i/>
          <w:iCs/>
        </w:rPr>
        <w:t>resumed on the dropped gap occasions</w:t>
      </w:r>
    </w:p>
    <w:p w14:paraId="09D29BD3" w14:textId="1C44AE2E" w:rsidR="006A1EE0" w:rsidRPr="001B747F" w:rsidRDefault="006A1EE0" w:rsidP="006A1EE0">
      <w:pPr>
        <w:jc w:val="both"/>
        <w:rPr>
          <w:rFonts w:asciiTheme="minorHAnsi" w:eastAsiaTheme="minorEastAsia" w:hAnsiTheme="minorHAnsi" w:cstheme="minorHAnsi"/>
          <w:lang w:val="en-US" w:eastAsia="zh-TW"/>
        </w:rPr>
      </w:pPr>
      <w:r w:rsidRPr="001B747F">
        <w:rPr>
          <w:rFonts w:asciiTheme="minorHAnsi" w:eastAsiaTheme="minorEastAsia" w:hAnsiTheme="minorHAnsi" w:cstheme="minorHAnsi"/>
          <w:lang w:val="en-US" w:eastAsia="zh-TW"/>
        </w:rPr>
        <w:t xml:space="preserve">We also noticed that </w:t>
      </w:r>
      <w:r w:rsidR="005335C2" w:rsidRPr="001B747F">
        <w:rPr>
          <w:rFonts w:asciiTheme="minorHAnsi" w:eastAsiaTheme="minorEastAsia" w:hAnsiTheme="minorHAnsi" w:cstheme="minorHAnsi"/>
          <w:lang w:val="en-US" w:eastAsia="zh-TW"/>
        </w:rPr>
        <w:t xml:space="preserve">multiple </w:t>
      </w:r>
      <w:r w:rsidR="00C04FA8" w:rsidRPr="001B747F">
        <w:rPr>
          <w:rFonts w:asciiTheme="minorHAnsi" w:eastAsiaTheme="minorEastAsia" w:hAnsiTheme="minorHAnsi" w:cstheme="minorHAnsi"/>
          <w:lang w:val="en-US" w:eastAsia="zh-TW"/>
        </w:rPr>
        <w:t xml:space="preserve">gaps’ </w:t>
      </w:r>
      <w:r w:rsidR="005335C2" w:rsidRPr="001B747F">
        <w:rPr>
          <w:rFonts w:asciiTheme="minorHAnsi" w:eastAsiaTheme="minorEastAsia" w:hAnsiTheme="minorHAnsi" w:cstheme="minorHAnsi"/>
          <w:lang w:val="en-US" w:eastAsia="zh-TW"/>
        </w:rPr>
        <w:t>overlapping may happen in Rel-18</w:t>
      </w:r>
      <w:r w:rsidR="00C04FA8" w:rsidRPr="001B747F">
        <w:rPr>
          <w:rFonts w:asciiTheme="minorHAnsi" w:eastAsiaTheme="minorEastAsia" w:hAnsiTheme="minorHAnsi" w:cstheme="minorHAnsi"/>
          <w:lang w:val="en-US" w:eastAsia="zh-TW"/>
        </w:rPr>
        <w:t xml:space="preserve"> for </w:t>
      </w:r>
      <w:r w:rsidR="007E07FB" w:rsidRPr="001B747F">
        <w:rPr>
          <w:rFonts w:asciiTheme="minorHAnsi" w:eastAsiaTheme="minorEastAsia" w:hAnsiTheme="minorHAnsi" w:cstheme="minorHAnsi"/>
          <w:lang w:val="en-US" w:eastAsia="zh-TW"/>
        </w:rPr>
        <w:t>c</w:t>
      </w:r>
      <w:r w:rsidR="00C04FA8" w:rsidRPr="001B747F">
        <w:rPr>
          <w:rFonts w:asciiTheme="minorHAnsi" w:eastAsiaTheme="minorEastAsia" w:hAnsiTheme="minorHAnsi" w:cstheme="minorHAnsi"/>
          <w:lang w:val="en-US" w:eastAsia="zh-TW"/>
        </w:rPr>
        <w:t>oncurrent gaps and MUSIM gaps,</w:t>
      </w:r>
      <w:r w:rsidR="007E07FB" w:rsidRPr="001B747F">
        <w:rPr>
          <w:rFonts w:asciiTheme="minorHAnsi" w:eastAsiaTheme="minorEastAsia" w:hAnsiTheme="minorHAnsi" w:cstheme="minorHAnsi"/>
          <w:lang w:val="en-US" w:eastAsia="zh-TW"/>
        </w:rPr>
        <w:t xml:space="preserve"> </w:t>
      </w:r>
      <w:r w:rsidR="00616C36" w:rsidRPr="001B747F">
        <w:rPr>
          <w:rFonts w:asciiTheme="minorHAnsi" w:eastAsiaTheme="minorEastAsia" w:hAnsiTheme="minorHAnsi" w:cstheme="minorHAnsi"/>
          <w:lang w:val="en-US" w:eastAsia="zh-TW"/>
        </w:rPr>
        <w:t xml:space="preserve">but </w:t>
      </w:r>
      <w:r w:rsidR="007E07FB" w:rsidRPr="001B747F">
        <w:rPr>
          <w:rFonts w:asciiTheme="minorHAnsi" w:eastAsiaTheme="minorEastAsia" w:hAnsiTheme="minorHAnsi" w:cstheme="minorHAnsi"/>
          <w:lang w:val="en-US" w:eastAsia="zh-TW"/>
        </w:rPr>
        <w:t xml:space="preserve">whether and how to introduce further limitation </w:t>
      </w:r>
      <w:r w:rsidR="00616C36" w:rsidRPr="001B747F">
        <w:rPr>
          <w:rFonts w:asciiTheme="minorHAnsi" w:eastAsiaTheme="minorEastAsia" w:hAnsiTheme="minorHAnsi" w:cstheme="minorHAnsi"/>
          <w:lang w:val="en-US" w:eastAsia="zh-TW"/>
        </w:rPr>
        <w:t>should be discussed in Rel-18.</w:t>
      </w:r>
    </w:p>
    <w:p w14:paraId="11DAD994" w14:textId="5D5E2865" w:rsidR="00616C36" w:rsidRPr="006A1EE0" w:rsidRDefault="00616C36" w:rsidP="006A1EE0">
      <w:pPr>
        <w:jc w:val="both"/>
        <w:rPr>
          <w:rFonts w:asciiTheme="minorHAnsi" w:eastAsiaTheme="minorEastAsia" w:hAnsiTheme="minorHAnsi" w:cstheme="minorHAnsi"/>
          <w:sz w:val="22"/>
          <w:szCs w:val="22"/>
          <w:lang w:val="en-US" w:eastAsia="zh-TW"/>
        </w:rPr>
      </w:pPr>
      <w:bookmarkStart w:id="25" w:name="_Ref100697310"/>
      <w:r w:rsidRPr="00ED3955">
        <w:rPr>
          <w:rFonts w:asciiTheme="minorHAnsi" w:eastAsia="SimSun" w:hAnsiTheme="minorHAnsi" w:cstheme="minorHAnsi"/>
          <w:b/>
          <w:bCs/>
          <w:i/>
          <w:szCs w:val="22"/>
        </w:rPr>
        <w:t xml:space="preserve">Proposal </w:t>
      </w:r>
      <w:r w:rsidRPr="00ED3955">
        <w:rPr>
          <w:rFonts w:asciiTheme="minorHAnsi" w:eastAsia="SimSun" w:hAnsiTheme="minorHAnsi" w:cstheme="minorHAnsi"/>
          <w:b/>
          <w:bCs/>
          <w:i/>
          <w:szCs w:val="22"/>
        </w:rPr>
        <w:fldChar w:fldCharType="begin"/>
      </w:r>
      <w:r w:rsidRPr="00ED3955">
        <w:rPr>
          <w:rFonts w:asciiTheme="minorHAnsi" w:eastAsia="SimSun" w:hAnsiTheme="minorHAnsi" w:cstheme="minorHAnsi"/>
          <w:b/>
          <w:bCs/>
          <w:i/>
          <w:szCs w:val="22"/>
        </w:rPr>
        <w:instrText xml:space="preserve"> SEQ Proposal \* ARABIC </w:instrText>
      </w:r>
      <w:r w:rsidRPr="00ED3955">
        <w:rPr>
          <w:rFonts w:asciiTheme="minorHAnsi" w:eastAsia="SimSun" w:hAnsiTheme="minorHAnsi" w:cstheme="minorHAnsi"/>
          <w:b/>
          <w:bCs/>
          <w:i/>
          <w:szCs w:val="22"/>
        </w:rPr>
        <w:fldChar w:fldCharType="separate"/>
      </w:r>
      <w:r w:rsidR="00D110BF">
        <w:rPr>
          <w:rFonts w:asciiTheme="minorHAnsi" w:eastAsia="SimSun" w:hAnsiTheme="minorHAnsi" w:cstheme="minorHAnsi"/>
          <w:b/>
          <w:bCs/>
          <w:i/>
          <w:noProof/>
          <w:szCs w:val="22"/>
        </w:rPr>
        <w:t>7</w:t>
      </w:r>
      <w:r w:rsidRPr="00ED3955">
        <w:rPr>
          <w:rFonts w:asciiTheme="minorHAnsi" w:eastAsia="SimSun" w:hAnsiTheme="minorHAnsi" w:cstheme="minorHAnsi"/>
          <w:b/>
          <w:bCs/>
          <w:i/>
          <w:szCs w:val="22"/>
        </w:rPr>
        <w:fldChar w:fldCharType="end"/>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3A035B">
        <w:rPr>
          <w:rFonts w:asciiTheme="minorHAnsi" w:eastAsia="SimSun" w:hAnsiTheme="minorHAnsi" w:cstheme="minorHAnsi"/>
          <w:b/>
          <w:bCs/>
          <w:i/>
          <w:szCs w:val="22"/>
        </w:rPr>
        <w:t>Different</w:t>
      </w:r>
      <w:r>
        <w:rPr>
          <w:rFonts w:asciiTheme="minorHAnsi" w:eastAsia="SimSun" w:hAnsiTheme="minorHAnsi" w:cstheme="minorHAnsi"/>
          <w:b/>
          <w:bCs/>
          <w:i/>
          <w:szCs w:val="22"/>
        </w:rPr>
        <w:t xml:space="preserve"> type of gaps</w:t>
      </w:r>
      <w:r w:rsidR="003A035B">
        <w:rPr>
          <w:rFonts w:asciiTheme="minorHAnsi" w:eastAsia="SimSun" w:hAnsiTheme="minorHAnsi" w:cstheme="minorHAnsi"/>
          <w:b/>
          <w:bCs/>
          <w:i/>
          <w:szCs w:val="22"/>
        </w:rPr>
        <w:t xml:space="preserve">’ overhead discussion should be precluded in Rel-17, such as concurrent gaps, MUSIM gaps and ePOS </w:t>
      </w:r>
      <w:proofErr w:type="gramStart"/>
      <w:r w:rsidR="003A035B">
        <w:rPr>
          <w:rFonts w:asciiTheme="minorHAnsi" w:eastAsia="SimSun" w:hAnsiTheme="minorHAnsi" w:cstheme="minorHAnsi"/>
          <w:b/>
          <w:bCs/>
          <w:i/>
          <w:szCs w:val="22"/>
        </w:rPr>
        <w:t>gap</w:t>
      </w:r>
      <w:proofErr w:type="gramEnd"/>
      <w:r w:rsidR="003A035B">
        <w:rPr>
          <w:rFonts w:asciiTheme="minorHAnsi" w:eastAsia="SimSun" w:hAnsiTheme="minorHAnsi" w:cstheme="minorHAnsi"/>
          <w:b/>
          <w:bCs/>
          <w:i/>
          <w:szCs w:val="22"/>
        </w:rPr>
        <w:t>.</w:t>
      </w:r>
      <w:bookmarkEnd w:id="25"/>
    </w:p>
    <w:bookmarkEnd w:id="9"/>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4D136CDB"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3"/>
      <w:bookmarkEnd w:id="4"/>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DD386B" w:rsidRPr="000C6513">
        <w:rPr>
          <w:rFonts w:asciiTheme="minorHAnsi" w:hAnsiTheme="minorHAnsi" w:cstheme="minorHAnsi"/>
        </w:rPr>
        <w:t xml:space="preserve">open </w:t>
      </w:r>
      <w:r w:rsidR="00864962" w:rsidRPr="000C6513">
        <w:rPr>
          <w:rFonts w:asciiTheme="minorHAnsi" w:hAnsiTheme="minorHAnsi" w:cstheme="minorHAnsi"/>
        </w:rPr>
        <w:t xml:space="preserve">issues </w:t>
      </w:r>
      <w:r w:rsidR="00EA2A7C" w:rsidRPr="000C6513">
        <w:rPr>
          <w:rFonts w:asciiTheme="minorHAnsi" w:hAnsiTheme="minorHAnsi" w:cstheme="minorHAnsi"/>
        </w:rPr>
        <w:t xml:space="preserve">for </w:t>
      </w:r>
      <w:r w:rsidR="004E77CF" w:rsidRPr="000C6513">
        <w:rPr>
          <w:rFonts w:asciiTheme="minorHAnsi" w:hAnsiTheme="minorHAnsi" w:cstheme="minorHAnsi"/>
        </w:rPr>
        <w:t>concurrent gap</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7D43FEB2" w14:textId="26BF70F9" w:rsidR="00E84087" w:rsidRPr="00E84087" w:rsidRDefault="00E84087" w:rsidP="00664488">
      <w:pPr>
        <w:jc w:val="both"/>
        <w:rPr>
          <w:rFonts w:asciiTheme="minorHAnsi" w:hAnsiTheme="minorHAnsi" w:cstheme="minorHAnsi"/>
          <w:b/>
          <w:bCs/>
        </w:rPr>
      </w:pPr>
      <w:r w:rsidRPr="00E84087">
        <w:rPr>
          <w:rFonts w:asciiTheme="minorHAnsi" w:hAnsiTheme="minorHAnsi" w:cstheme="minorHAnsi"/>
          <w:b/>
          <w:bCs/>
        </w:rPr>
        <w:fldChar w:fldCharType="begin"/>
      </w:r>
      <w:r w:rsidRPr="00E84087">
        <w:rPr>
          <w:rFonts w:asciiTheme="minorHAnsi" w:hAnsiTheme="minorHAnsi" w:cstheme="minorHAnsi"/>
          <w:b/>
          <w:bCs/>
        </w:rPr>
        <w:instrText xml:space="preserve"> REF _Ref100946222 \h </w:instrText>
      </w:r>
      <w:r>
        <w:rPr>
          <w:rFonts w:asciiTheme="minorHAnsi" w:hAnsiTheme="minorHAnsi" w:cstheme="minorHAnsi"/>
          <w:b/>
          <w:bCs/>
        </w:rPr>
        <w:instrText xml:space="preserve"> \* MERGEFORMAT </w:instrText>
      </w:r>
      <w:r w:rsidRPr="00E84087">
        <w:rPr>
          <w:rFonts w:asciiTheme="minorHAnsi" w:hAnsiTheme="minorHAnsi" w:cstheme="minorHAnsi"/>
          <w:b/>
          <w:bCs/>
        </w:rPr>
      </w:r>
      <w:r w:rsidRPr="00E84087">
        <w:rPr>
          <w:rFonts w:asciiTheme="minorHAnsi" w:hAnsiTheme="minorHAnsi" w:cstheme="minorHAnsi"/>
          <w:b/>
          <w:bCs/>
        </w:rPr>
        <w:fldChar w:fldCharType="separate"/>
      </w:r>
      <w:r w:rsidR="00D110BF" w:rsidRPr="00D110BF">
        <w:rPr>
          <w:rFonts w:asciiTheme="minorHAnsi" w:hAnsiTheme="minorHAnsi" w:cstheme="minorHAnsi"/>
          <w:b/>
          <w:bCs/>
          <w:i/>
          <w:iCs/>
        </w:rPr>
        <w:t xml:space="preserve">Observation </w:t>
      </w:r>
      <w:r w:rsidR="00D110BF" w:rsidRPr="00D110BF">
        <w:rPr>
          <w:rFonts w:asciiTheme="minorHAnsi" w:hAnsiTheme="minorHAnsi" w:cstheme="minorHAnsi"/>
          <w:b/>
          <w:bCs/>
          <w:i/>
          <w:iCs/>
          <w:noProof/>
        </w:rPr>
        <w:t>1</w:t>
      </w:r>
      <w:r w:rsidR="00D110BF" w:rsidRPr="00D110BF">
        <w:rPr>
          <w:rFonts w:asciiTheme="minorHAnsi" w:hAnsiTheme="minorHAnsi" w:cstheme="minorHAnsi"/>
          <w:b/>
          <w:bCs/>
          <w:i/>
          <w:iCs/>
        </w:rPr>
        <w:t>: Two MGs with MGRP=20ms and MGL=6ms scenario had already precluded by overlapping rule.</w:t>
      </w:r>
      <w:r w:rsidRPr="00E84087">
        <w:rPr>
          <w:rFonts w:asciiTheme="minorHAnsi" w:hAnsiTheme="minorHAnsi" w:cstheme="minorHAnsi"/>
          <w:b/>
          <w:bCs/>
        </w:rPr>
        <w:fldChar w:fldCharType="end"/>
      </w:r>
    </w:p>
    <w:p w14:paraId="0C16530A" w14:textId="55727B98" w:rsidR="00BD3D71" w:rsidRDefault="00D859FC"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_Ref78624429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C55B26">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1</w:t>
      </w:r>
      <w:r w:rsidR="00D110BF" w:rsidRPr="00C55B26">
        <w:rPr>
          <w:rFonts w:asciiTheme="minorHAnsi" w:eastAsia="SimSun" w:hAnsiTheme="minorHAnsi" w:cstheme="minorHAnsi"/>
          <w:b/>
          <w:bCs/>
          <w:i/>
          <w:szCs w:val="22"/>
        </w:rPr>
        <w:t>:</w:t>
      </w:r>
      <w:r w:rsidR="00D110BF">
        <w:rPr>
          <w:rFonts w:asciiTheme="minorHAnsi" w:eastAsia="SimSun" w:hAnsiTheme="minorHAnsi" w:cstheme="minorHAnsi"/>
          <w:b/>
          <w:bCs/>
          <w:i/>
          <w:szCs w:val="22"/>
        </w:rPr>
        <w:t xml:space="preserve"> It’s up to NW to decide whether to configure only E-UTRAN</w:t>
      </w:r>
      <w:r w:rsidR="00D110BF" w:rsidRPr="00D50AD7">
        <w:rPr>
          <w:rFonts w:asciiTheme="minorHAnsi" w:eastAsia="SimSun" w:hAnsiTheme="minorHAnsi" w:cstheme="minorHAnsi"/>
          <w:b/>
          <w:bCs/>
          <w:i/>
          <w:szCs w:val="22"/>
        </w:rPr>
        <w:t xml:space="preserve"> measurement objectives</w:t>
      </w:r>
      <w:r w:rsidR="00D110BF">
        <w:rPr>
          <w:rFonts w:asciiTheme="minorHAnsi" w:eastAsia="SimSun" w:hAnsiTheme="minorHAnsi" w:cstheme="minorHAnsi"/>
          <w:b/>
          <w:bCs/>
          <w:i/>
          <w:szCs w:val="22"/>
        </w:rPr>
        <w:t>.</w:t>
      </w:r>
      <w:r>
        <w:rPr>
          <w:rFonts w:asciiTheme="minorHAnsi" w:eastAsia="PMingLiU" w:hAnsiTheme="minorHAnsi" w:cstheme="minorHAnsi"/>
          <w:b/>
          <w:bCs/>
          <w:i/>
          <w:iCs/>
          <w:lang w:eastAsia="zh-TW"/>
        </w:rPr>
        <w:fldChar w:fldCharType="end"/>
      </w:r>
    </w:p>
    <w:p w14:paraId="0A38D24E" w14:textId="58482DE9" w:rsidR="00D859FC" w:rsidRDefault="00D859FC" w:rsidP="00C11DB4">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_Ref95504015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C55B26">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2</w:t>
      </w:r>
      <w:r w:rsidR="00D110BF" w:rsidRPr="00C55B26">
        <w:rPr>
          <w:rFonts w:asciiTheme="minorHAnsi" w:eastAsia="SimSun" w:hAnsiTheme="minorHAnsi" w:cstheme="minorHAnsi"/>
          <w:b/>
          <w:bCs/>
          <w:i/>
          <w:szCs w:val="22"/>
        </w:rPr>
        <w:t>:</w:t>
      </w:r>
      <w:r w:rsidR="00D110BF">
        <w:rPr>
          <w:rFonts w:asciiTheme="minorHAnsi" w:eastAsia="SimSun" w:hAnsiTheme="minorHAnsi" w:cstheme="minorHAnsi"/>
          <w:b/>
          <w:bCs/>
          <w:i/>
          <w:szCs w:val="22"/>
        </w:rPr>
        <w:t xml:space="preserve"> It’s up to NW to decide whether to configure E-UTRAN</w:t>
      </w:r>
      <w:r w:rsidR="00D110BF" w:rsidRPr="00D50AD7">
        <w:rPr>
          <w:rFonts w:asciiTheme="minorHAnsi" w:eastAsia="SimSun" w:hAnsiTheme="minorHAnsi" w:cstheme="minorHAnsi"/>
          <w:b/>
          <w:bCs/>
          <w:i/>
          <w:szCs w:val="22"/>
        </w:rPr>
        <w:t xml:space="preserve"> measurement objectives</w:t>
      </w:r>
      <w:r w:rsidR="00D110BF">
        <w:rPr>
          <w:rFonts w:asciiTheme="minorHAnsi" w:eastAsia="SimSun" w:hAnsiTheme="minorHAnsi" w:cstheme="minorHAnsi"/>
          <w:b/>
          <w:bCs/>
          <w:i/>
          <w:szCs w:val="22"/>
        </w:rPr>
        <w:t xml:space="preserve"> associated with one or two MGs.</w:t>
      </w:r>
      <w:r>
        <w:rPr>
          <w:rFonts w:asciiTheme="minorHAnsi" w:eastAsia="PMingLiU" w:hAnsiTheme="minorHAnsi" w:cstheme="minorHAnsi"/>
          <w:b/>
          <w:bCs/>
          <w:i/>
          <w:iCs/>
          <w:lang w:eastAsia="zh-TW"/>
        </w:rPr>
        <w:fldChar w:fldCharType="end"/>
      </w:r>
      <w:r w:rsidR="00C11DB4">
        <w:rPr>
          <w:rFonts w:asciiTheme="minorHAnsi" w:eastAsia="PMingLiU" w:hAnsiTheme="minorHAnsi" w:cstheme="minorHAnsi"/>
          <w:b/>
          <w:bCs/>
          <w:i/>
          <w:iCs/>
          <w:lang w:eastAsia="zh-TW"/>
        </w:rPr>
        <w:t xml:space="preserve"> </w:t>
      </w:r>
    </w:p>
    <w:p w14:paraId="287F608B" w14:textId="303396CA" w:rsidR="00D859FC" w:rsidRDefault="00C11DB4"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_Ref100697297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1526FD">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3</w:t>
      </w:r>
      <w:r w:rsidR="00D110BF" w:rsidRPr="001526FD">
        <w:rPr>
          <w:rFonts w:asciiTheme="minorHAnsi" w:eastAsia="SimSun" w:hAnsiTheme="minorHAnsi" w:cstheme="minorHAnsi"/>
          <w:b/>
          <w:bCs/>
          <w:i/>
          <w:szCs w:val="22"/>
        </w:rPr>
        <w:t>:</w:t>
      </w:r>
      <w:r w:rsidR="00D110BF">
        <w:rPr>
          <w:rFonts w:asciiTheme="minorHAnsi" w:eastAsia="SimSun" w:hAnsiTheme="minorHAnsi" w:cstheme="minorHAnsi"/>
          <w:b/>
          <w:bCs/>
          <w:i/>
          <w:szCs w:val="22"/>
        </w:rPr>
        <w:t xml:space="preserve"> At most two-priority level is supported </w:t>
      </w:r>
      <w:r w:rsidR="00D110BF" w:rsidRPr="00D649F4">
        <w:rPr>
          <w:rFonts w:asciiTheme="minorHAnsi" w:hAnsiTheme="minorHAnsi" w:cstheme="minorHAnsi"/>
          <w:b/>
          <w:bCs/>
          <w:i/>
          <w:iCs/>
          <w:lang w:val="en-US" w:eastAsia="zh-TW"/>
        </w:rPr>
        <w:t>in Rel-17.</w:t>
      </w:r>
      <w:r w:rsidR="00D110BF">
        <w:rPr>
          <w:rFonts w:asciiTheme="minorHAnsi" w:hAnsiTheme="minorHAnsi" w:cstheme="minorHAnsi"/>
          <w:b/>
          <w:bCs/>
          <w:i/>
          <w:iCs/>
          <w:lang w:val="en-US" w:eastAsia="zh-TW"/>
        </w:rPr>
        <w:t xml:space="preserve"> The priority group should be as follow for UE supporting both per-FR gap and concurrent gaps.</w:t>
      </w:r>
      <w:r>
        <w:rPr>
          <w:rFonts w:asciiTheme="minorHAnsi" w:eastAsia="PMingLiU" w:hAnsiTheme="minorHAnsi" w:cstheme="minorHAnsi"/>
          <w:b/>
          <w:bCs/>
          <w:i/>
          <w:iCs/>
          <w:lang w:eastAsia="zh-TW"/>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619"/>
        <w:gridCol w:w="1332"/>
        <w:gridCol w:w="1468"/>
        <w:gridCol w:w="2516"/>
      </w:tblGrid>
      <w:tr w:rsidR="00C11DB4" w:rsidRPr="00621286" w14:paraId="72EF767E" w14:textId="77777777" w:rsidTr="007B5AA1">
        <w:trPr>
          <w:jc w:val="center"/>
        </w:trPr>
        <w:tc>
          <w:tcPr>
            <w:tcW w:w="1340" w:type="dxa"/>
            <w:vMerge w:val="restart"/>
            <w:tcMar>
              <w:top w:w="80" w:type="dxa"/>
              <w:left w:w="80" w:type="dxa"/>
              <w:bottom w:w="80" w:type="dxa"/>
              <w:right w:w="80" w:type="dxa"/>
            </w:tcMar>
            <w:hideMark/>
          </w:tcPr>
          <w:p w14:paraId="07F2573C" w14:textId="77777777" w:rsidR="00C11DB4" w:rsidRDefault="00C11DB4" w:rsidP="007B5AA1">
            <w:pPr>
              <w:pStyle w:val="TAH"/>
              <w:spacing w:after="0"/>
              <w:rPr>
                <w:lang w:val="en-US" w:eastAsia="zh-CN"/>
              </w:rPr>
            </w:pPr>
            <w:r w:rsidRPr="00621286">
              <w:rPr>
                <w:lang w:val="en-US" w:eastAsia="zh-CN"/>
              </w:rPr>
              <w:lastRenderedPageBreak/>
              <w:t>Gap Combination</w:t>
            </w:r>
          </w:p>
          <w:p w14:paraId="7709515D" w14:textId="77777777" w:rsidR="00C11DB4" w:rsidRPr="00621286" w:rsidRDefault="00C11DB4" w:rsidP="007B5AA1">
            <w:pPr>
              <w:pStyle w:val="TAH"/>
              <w:spacing w:after="0"/>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3B83624F" w14:textId="77777777" w:rsidR="00C11DB4" w:rsidRPr="00621286" w:rsidRDefault="00C11DB4" w:rsidP="007B5AA1">
            <w:pPr>
              <w:pStyle w:val="TAH"/>
              <w:spacing w:after="0"/>
              <w:rPr>
                <w:lang w:val="en-US" w:eastAsia="zh-CN"/>
              </w:rPr>
            </w:pPr>
            <w:r w:rsidRPr="00621286">
              <w:rPr>
                <w:lang w:val="en-US" w:eastAsia="zh-CN"/>
              </w:rPr>
              <w:t xml:space="preserve">The number of </w:t>
            </w:r>
            <w:r w:rsidRPr="00621286">
              <w:rPr>
                <w:lang w:eastAsia="zh-CN"/>
              </w:rPr>
              <w:t>simultaneous configured measurement gap patterns</w:t>
            </w:r>
          </w:p>
        </w:tc>
        <w:tc>
          <w:tcPr>
            <w:tcW w:w="2516" w:type="dxa"/>
            <w:vMerge w:val="restart"/>
          </w:tcPr>
          <w:p w14:paraId="3A5F3E8D" w14:textId="77777777" w:rsidR="00C11DB4" w:rsidRPr="00621286" w:rsidRDefault="00C11DB4" w:rsidP="007B5AA1">
            <w:pPr>
              <w:pStyle w:val="TAH"/>
              <w:rPr>
                <w:lang w:val="en-US" w:eastAsia="zh-CN"/>
              </w:rPr>
            </w:pPr>
            <w:r w:rsidRPr="0070012B">
              <w:rPr>
                <w:highlight w:val="yellow"/>
                <w:lang w:val="en-US" w:eastAsia="zh-CN"/>
              </w:rPr>
              <w:t>Priority Groups</w:t>
            </w:r>
          </w:p>
        </w:tc>
      </w:tr>
      <w:tr w:rsidR="00C11DB4" w:rsidRPr="00E93BB5" w14:paraId="0796AFDE" w14:textId="77777777" w:rsidTr="007B5AA1">
        <w:trPr>
          <w:trHeight w:val="679"/>
          <w:jc w:val="center"/>
        </w:trPr>
        <w:tc>
          <w:tcPr>
            <w:tcW w:w="1340" w:type="dxa"/>
            <w:vMerge/>
            <w:tcMar>
              <w:top w:w="80" w:type="dxa"/>
              <w:left w:w="80" w:type="dxa"/>
              <w:bottom w:w="80" w:type="dxa"/>
              <w:right w:w="80" w:type="dxa"/>
            </w:tcMar>
            <w:hideMark/>
          </w:tcPr>
          <w:p w14:paraId="67A1C6B8" w14:textId="77777777" w:rsidR="00C11DB4" w:rsidRPr="00E93BB5" w:rsidRDefault="00C11DB4" w:rsidP="007B5AA1">
            <w:pPr>
              <w:pStyle w:val="TAH"/>
              <w:rPr>
                <w:lang w:val="en-US" w:eastAsia="zh-CN"/>
              </w:rPr>
            </w:pPr>
          </w:p>
        </w:tc>
        <w:tc>
          <w:tcPr>
            <w:tcW w:w="1619" w:type="dxa"/>
            <w:tcMar>
              <w:top w:w="80" w:type="dxa"/>
              <w:left w:w="80" w:type="dxa"/>
              <w:bottom w:w="80" w:type="dxa"/>
              <w:right w:w="80" w:type="dxa"/>
            </w:tcMar>
            <w:hideMark/>
          </w:tcPr>
          <w:p w14:paraId="44515FEE" w14:textId="77777777" w:rsidR="00C11DB4" w:rsidRPr="00E93BB5" w:rsidRDefault="00C11DB4" w:rsidP="007B5AA1">
            <w:pPr>
              <w:pStyle w:val="TAH"/>
              <w:spacing w:after="0"/>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0D9F433" w14:textId="77777777" w:rsidR="00C11DB4" w:rsidRPr="00E93BB5" w:rsidRDefault="00C11DB4" w:rsidP="007B5AA1">
            <w:pPr>
              <w:pStyle w:val="TAH"/>
              <w:spacing w:after="0"/>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4479E79F" w14:textId="77777777" w:rsidR="00C11DB4" w:rsidRPr="00E93BB5" w:rsidRDefault="00C11DB4" w:rsidP="007B5AA1">
            <w:pPr>
              <w:pStyle w:val="TAH"/>
              <w:spacing w:after="0"/>
              <w:rPr>
                <w:lang w:val="en-US" w:eastAsia="zh-CN"/>
              </w:rPr>
            </w:pPr>
            <w:r w:rsidRPr="00E93BB5">
              <w:rPr>
                <w:lang w:val="en-US" w:eastAsia="zh-CN"/>
              </w:rPr>
              <w:t>Per-UE measurement gap</w:t>
            </w:r>
          </w:p>
        </w:tc>
        <w:tc>
          <w:tcPr>
            <w:tcW w:w="2516" w:type="dxa"/>
            <w:vMerge/>
          </w:tcPr>
          <w:p w14:paraId="13B7A737" w14:textId="77777777" w:rsidR="00C11DB4" w:rsidRPr="00E93BB5" w:rsidRDefault="00C11DB4" w:rsidP="007B5AA1">
            <w:pPr>
              <w:pStyle w:val="TAH"/>
              <w:rPr>
                <w:lang w:val="en-US" w:eastAsia="zh-CN"/>
              </w:rPr>
            </w:pPr>
          </w:p>
        </w:tc>
      </w:tr>
      <w:tr w:rsidR="00C11DB4" w:rsidRPr="007A6F63" w14:paraId="387BE4DF" w14:textId="77777777" w:rsidTr="007B5AA1">
        <w:trPr>
          <w:jc w:val="center"/>
        </w:trPr>
        <w:tc>
          <w:tcPr>
            <w:tcW w:w="1340" w:type="dxa"/>
            <w:tcMar>
              <w:top w:w="80" w:type="dxa"/>
              <w:left w:w="80" w:type="dxa"/>
              <w:bottom w:w="80" w:type="dxa"/>
              <w:right w:w="80" w:type="dxa"/>
            </w:tcMar>
            <w:hideMark/>
          </w:tcPr>
          <w:p w14:paraId="3AE584AE" w14:textId="77777777" w:rsidR="00C11DB4" w:rsidRPr="00621286" w:rsidRDefault="00C11DB4" w:rsidP="007B5AA1">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121FE76C" w14:textId="77777777" w:rsidR="00C11DB4" w:rsidRPr="00116FF1" w:rsidRDefault="00C11DB4" w:rsidP="007B5AA1">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6CFDD666" w14:textId="77777777" w:rsidR="00C11DB4" w:rsidRPr="007A6F63" w:rsidRDefault="00C11DB4" w:rsidP="007B5AA1">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611701C9" w14:textId="77777777" w:rsidR="00C11DB4" w:rsidRPr="007A6F63" w:rsidRDefault="00C11DB4" w:rsidP="007B5AA1">
            <w:pPr>
              <w:pStyle w:val="TAC"/>
              <w:rPr>
                <w:lang w:val="en-US" w:eastAsia="zh-CN"/>
              </w:rPr>
            </w:pPr>
            <w:r w:rsidRPr="007A6F63">
              <w:rPr>
                <w:lang w:val="en-US" w:eastAsia="zh-CN"/>
              </w:rPr>
              <w:t>0</w:t>
            </w:r>
          </w:p>
        </w:tc>
        <w:tc>
          <w:tcPr>
            <w:tcW w:w="2516" w:type="dxa"/>
          </w:tcPr>
          <w:p w14:paraId="4AAC6A3D" w14:textId="77777777" w:rsidR="00C11DB4" w:rsidRDefault="00C11DB4" w:rsidP="007B5AA1">
            <w:pPr>
              <w:pStyle w:val="TAC"/>
              <w:jc w:val="left"/>
              <w:rPr>
                <w:lang w:val="en-US" w:eastAsia="zh-CN"/>
              </w:rPr>
            </w:pPr>
            <w:r>
              <w:rPr>
                <w:lang w:val="en-US" w:eastAsia="zh-CN"/>
              </w:rPr>
              <w:t>Group 1: per-FR1+per-FR2</w:t>
            </w:r>
          </w:p>
          <w:p w14:paraId="5374876B" w14:textId="77777777" w:rsidR="00C11DB4" w:rsidRPr="007A6F63" w:rsidRDefault="00C11DB4" w:rsidP="007B5AA1">
            <w:pPr>
              <w:pStyle w:val="TAC"/>
              <w:jc w:val="left"/>
              <w:rPr>
                <w:lang w:val="en-US" w:eastAsia="zh-CN"/>
              </w:rPr>
            </w:pPr>
            <w:r>
              <w:rPr>
                <w:lang w:val="en-US" w:eastAsia="zh-CN"/>
              </w:rPr>
              <w:t>Group 2: per-FR1</w:t>
            </w:r>
          </w:p>
        </w:tc>
      </w:tr>
      <w:tr w:rsidR="00C11DB4" w:rsidRPr="00BD0EB9" w14:paraId="223C2269" w14:textId="77777777" w:rsidTr="007B5AA1">
        <w:trPr>
          <w:jc w:val="center"/>
        </w:trPr>
        <w:tc>
          <w:tcPr>
            <w:tcW w:w="1340" w:type="dxa"/>
            <w:tcMar>
              <w:top w:w="80" w:type="dxa"/>
              <w:left w:w="80" w:type="dxa"/>
              <w:bottom w:w="80" w:type="dxa"/>
              <w:right w:w="80" w:type="dxa"/>
            </w:tcMar>
            <w:hideMark/>
          </w:tcPr>
          <w:p w14:paraId="0408000E" w14:textId="77777777" w:rsidR="00C11DB4" w:rsidRPr="007A6F63" w:rsidRDefault="00C11DB4" w:rsidP="007B5AA1">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41F6BFAD" w14:textId="77777777" w:rsidR="00C11DB4" w:rsidRPr="00BD0EB9" w:rsidRDefault="00C11DB4" w:rsidP="007B5AA1">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3224183B" w14:textId="77777777" w:rsidR="00C11DB4" w:rsidRPr="00D1306A" w:rsidRDefault="00C11DB4" w:rsidP="007B5AA1">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2DC254BE" w14:textId="77777777" w:rsidR="00C11DB4" w:rsidRPr="00BD0EB9" w:rsidRDefault="00C11DB4" w:rsidP="007B5AA1">
            <w:pPr>
              <w:pStyle w:val="TAC"/>
              <w:rPr>
                <w:lang w:val="en-US" w:eastAsia="zh-CN"/>
              </w:rPr>
            </w:pPr>
            <w:r w:rsidRPr="00BD0EB9">
              <w:rPr>
                <w:lang w:val="en-US" w:eastAsia="zh-CN"/>
              </w:rPr>
              <w:t>0</w:t>
            </w:r>
          </w:p>
        </w:tc>
        <w:tc>
          <w:tcPr>
            <w:tcW w:w="2516" w:type="dxa"/>
          </w:tcPr>
          <w:p w14:paraId="1339D78A" w14:textId="77777777" w:rsidR="00C11DB4" w:rsidRDefault="00C11DB4" w:rsidP="007B5AA1">
            <w:pPr>
              <w:pStyle w:val="TAC"/>
              <w:jc w:val="left"/>
              <w:rPr>
                <w:lang w:val="en-US" w:eastAsia="zh-CN"/>
              </w:rPr>
            </w:pPr>
            <w:r>
              <w:rPr>
                <w:lang w:val="en-US" w:eastAsia="zh-CN"/>
              </w:rPr>
              <w:t>Group 1: per-FR1+ per-FR2</w:t>
            </w:r>
          </w:p>
          <w:p w14:paraId="2D0E8CCB" w14:textId="77777777" w:rsidR="00C11DB4" w:rsidRPr="00BD0EB9" w:rsidRDefault="00C11DB4" w:rsidP="007B5AA1">
            <w:pPr>
              <w:pStyle w:val="TAC"/>
              <w:jc w:val="left"/>
              <w:rPr>
                <w:lang w:val="en-US" w:eastAsia="zh-CN"/>
              </w:rPr>
            </w:pPr>
            <w:r>
              <w:rPr>
                <w:lang w:val="en-US" w:eastAsia="zh-CN"/>
              </w:rPr>
              <w:t>Group 2: per-FR2</w:t>
            </w:r>
          </w:p>
        </w:tc>
      </w:tr>
      <w:tr w:rsidR="00C11DB4" w:rsidRPr="00D40CBD" w14:paraId="41E8A6DD" w14:textId="77777777" w:rsidTr="007B5AA1">
        <w:trPr>
          <w:jc w:val="center"/>
        </w:trPr>
        <w:tc>
          <w:tcPr>
            <w:tcW w:w="1340" w:type="dxa"/>
            <w:tcMar>
              <w:top w:w="80" w:type="dxa"/>
              <w:left w:w="80" w:type="dxa"/>
              <w:bottom w:w="80" w:type="dxa"/>
              <w:right w:w="80" w:type="dxa"/>
            </w:tcMar>
            <w:hideMark/>
          </w:tcPr>
          <w:p w14:paraId="7800E7BD" w14:textId="77777777" w:rsidR="00C11DB4" w:rsidRPr="00D1306A" w:rsidRDefault="00C11DB4" w:rsidP="007B5AA1">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5C73672" w14:textId="77777777" w:rsidR="00C11DB4" w:rsidRPr="00BD0EB9" w:rsidRDefault="00C11DB4" w:rsidP="007B5AA1">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568085C2" w14:textId="77777777" w:rsidR="00C11DB4" w:rsidRPr="00BD0EB9" w:rsidRDefault="00C11DB4" w:rsidP="007B5AA1">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1B985538" w14:textId="77777777" w:rsidR="00C11DB4" w:rsidRPr="00D40CBD" w:rsidRDefault="00C11DB4" w:rsidP="007B5AA1">
            <w:pPr>
              <w:pStyle w:val="TAC"/>
              <w:rPr>
                <w:lang w:val="en-US" w:eastAsia="zh-CN"/>
              </w:rPr>
            </w:pPr>
            <w:r w:rsidRPr="00D40CBD">
              <w:rPr>
                <w:lang w:val="en-US" w:eastAsia="zh-CN"/>
              </w:rPr>
              <w:t>2</w:t>
            </w:r>
          </w:p>
        </w:tc>
        <w:tc>
          <w:tcPr>
            <w:tcW w:w="2516" w:type="dxa"/>
          </w:tcPr>
          <w:p w14:paraId="3E0A14D8" w14:textId="77777777" w:rsidR="00C11DB4" w:rsidRDefault="00C11DB4" w:rsidP="007B5AA1">
            <w:pPr>
              <w:pStyle w:val="TAC"/>
              <w:jc w:val="left"/>
              <w:rPr>
                <w:lang w:val="en-US" w:eastAsia="zh-CN"/>
              </w:rPr>
            </w:pPr>
            <w:r>
              <w:rPr>
                <w:lang w:val="en-US" w:eastAsia="zh-CN"/>
              </w:rPr>
              <w:t>Group 1: per-UE</w:t>
            </w:r>
          </w:p>
          <w:p w14:paraId="23CE7198" w14:textId="77777777" w:rsidR="00C11DB4" w:rsidRPr="00D40CBD" w:rsidRDefault="00C11DB4" w:rsidP="007B5AA1">
            <w:pPr>
              <w:pStyle w:val="TAC"/>
              <w:jc w:val="left"/>
              <w:rPr>
                <w:lang w:val="en-US" w:eastAsia="zh-CN"/>
              </w:rPr>
            </w:pPr>
            <w:r>
              <w:rPr>
                <w:lang w:val="en-US" w:eastAsia="zh-CN"/>
              </w:rPr>
              <w:t>Group 2: per-UE</w:t>
            </w:r>
          </w:p>
        </w:tc>
      </w:tr>
      <w:tr w:rsidR="00C11DB4" w:rsidRPr="00621286" w14:paraId="585C3D04" w14:textId="77777777" w:rsidTr="007B5AA1">
        <w:trPr>
          <w:jc w:val="center"/>
        </w:trPr>
        <w:tc>
          <w:tcPr>
            <w:tcW w:w="1340" w:type="dxa"/>
            <w:tcMar>
              <w:top w:w="80" w:type="dxa"/>
              <w:left w:w="80" w:type="dxa"/>
              <w:bottom w:w="80" w:type="dxa"/>
              <w:right w:w="80" w:type="dxa"/>
            </w:tcMar>
            <w:hideMark/>
          </w:tcPr>
          <w:p w14:paraId="1556538A" w14:textId="77777777" w:rsidR="00C11DB4" w:rsidRPr="000D4BA3" w:rsidRDefault="00C11DB4" w:rsidP="007B5AA1">
            <w:pPr>
              <w:pStyle w:val="TAC"/>
              <w:rPr>
                <w:vertAlign w:val="superscript"/>
                <w:lang w:val="en-US" w:eastAsia="zh-CN"/>
              </w:rPr>
            </w:pPr>
            <w:r>
              <w:rPr>
                <w:lang w:val="en-US" w:eastAsia="zh-CN"/>
              </w:rPr>
              <w:t>3</w:t>
            </w:r>
          </w:p>
        </w:tc>
        <w:tc>
          <w:tcPr>
            <w:tcW w:w="1619" w:type="dxa"/>
            <w:tcMar>
              <w:top w:w="80" w:type="dxa"/>
              <w:left w:w="80" w:type="dxa"/>
              <w:bottom w:w="80" w:type="dxa"/>
              <w:right w:w="80" w:type="dxa"/>
            </w:tcMar>
            <w:hideMark/>
          </w:tcPr>
          <w:p w14:paraId="2BCF9426" w14:textId="77777777" w:rsidR="00C11DB4" w:rsidRPr="00D40CBD" w:rsidRDefault="00C11DB4" w:rsidP="007B5AA1">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5573466D" w14:textId="77777777" w:rsidR="00C11DB4" w:rsidRPr="00D40CBD" w:rsidRDefault="00C11DB4" w:rsidP="007B5AA1">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261AE85" w14:textId="77777777" w:rsidR="00C11DB4" w:rsidRPr="00621286" w:rsidRDefault="00C11DB4" w:rsidP="007B5AA1">
            <w:pPr>
              <w:pStyle w:val="TAC"/>
              <w:rPr>
                <w:lang w:val="en-US" w:eastAsia="zh-CN"/>
              </w:rPr>
            </w:pPr>
            <w:r w:rsidRPr="00D40CBD">
              <w:rPr>
                <w:lang w:val="en-US" w:eastAsia="zh-CN"/>
              </w:rPr>
              <w:t>1</w:t>
            </w:r>
          </w:p>
        </w:tc>
        <w:tc>
          <w:tcPr>
            <w:tcW w:w="2516" w:type="dxa"/>
          </w:tcPr>
          <w:p w14:paraId="387105E0" w14:textId="77777777" w:rsidR="00C11DB4" w:rsidRDefault="00C11DB4" w:rsidP="007B5AA1">
            <w:pPr>
              <w:pStyle w:val="TAC"/>
              <w:jc w:val="left"/>
              <w:rPr>
                <w:lang w:val="en-US" w:eastAsia="zh-CN"/>
              </w:rPr>
            </w:pPr>
            <w:r>
              <w:rPr>
                <w:lang w:val="en-US" w:eastAsia="zh-CN"/>
              </w:rPr>
              <w:t>Group 1: per-FR1</w:t>
            </w:r>
          </w:p>
          <w:p w14:paraId="62FB28E1" w14:textId="77777777" w:rsidR="00C11DB4" w:rsidRPr="00D40CBD" w:rsidRDefault="00C11DB4" w:rsidP="007B5AA1">
            <w:pPr>
              <w:pStyle w:val="TAC"/>
              <w:jc w:val="left"/>
              <w:rPr>
                <w:lang w:val="en-US" w:eastAsia="zh-CN"/>
              </w:rPr>
            </w:pPr>
            <w:r>
              <w:rPr>
                <w:lang w:val="en-US" w:eastAsia="zh-CN"/>
              </w:rPr>
              <w:t>Group 2: per-UE</w:t>
            </w:r>
          </w:p>
        </w:tc>
      </w:tr>
      <w:tr w:rsidR="00C11DB4" w:rsidRPr="00BD0EB9" w14:paraId="36A5C361" w14:textId="77777777" w:rsidTr="007B5AA1">
        <w:trPr>
          <w:jc w:val="center"/>
        </w:trPr>
        <w:tc>
          <w:tcPr>
            <w:tcW w:w="1340" w:type="dxa"/>
            <w:tcMar>
              <w:top w:w="80" w:type="dxa"/>
              <w:left w:w="80" w:type="dxa"/>
              <w:bottom w:w="80" w:type="dxa"/>
              <w:right w:w="80" w:type="dxa"/>
            </w:tcMar>
            <w:hideMark/>
          </w:tcPr>
          <w:p w14:paraId="659DB744" w14:textId="77777777" w:rsidR="00C11DB4" w:rsidRPr="00D40CBD" w:rsidRDefault="00C11DB4" w:rsidP="007B5AA1">
            <w:pPr>
              <w:pStyle w:val="TAC"/>
              <w:rPr>
                <w:lang w:val="en-US" w:eastAsia="zh-CN"/>
              </w:rPr>
            </w:pPr>
            <w:r>
              <w:rPr>
                <w:lang w:val="en-US" w:eastAsia="zh-CN"/>
              </w:rPr>
              <w:t>4</w:t>
            </w:r>
          </w:p>
        </w:tc>
        <w:tc>
          <w:tcPr>
            <w:tcW w:w="1619" w:type="dxa"/>
            <w:tcMar>
              <w:top w:w="80" w:type="dxa"/>
              <w:left w:w="80" w:type="dxa"/>
              <w:bottom w:w="80" w:type="dxa"/>
              <w:right w:w="80" w:type="dxa"/>
            </w:tcMar>
            <w:hideMark/>
          </w:tcPr>
          <w:p w14:paraId="6E8C8C5C" w14:textId="77777777" w:rsidR="00C11DB4" w:rsidRPr="00D40CBD" w:rsidRDefault="00C11DB4" w:rsidP="007B5AA1">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20F18B67" w14:textId="77777777" w:rsidR="00C11DB4" w:rsidRPr="00BD0EB9" w:rsidRDefault="00C11DB4" w:rsidP="007B5AA1">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6D7DAA22" w14:textId="77777777" w:rsidR="00C11DB4" w:rsidRPr="00BD0EB9" w:rsidRDefault="00C11DB4" w:rsidP="007B5AA1">
            <w:pPr>
              <w:pStyle w:val="TAC"/>
              <w:rPr>
                <w:lang w:val="en-US" w:eastAsia="zh-CN"/>
              </w:rPr>
            </w:pPr>
            <w:r w:rsidRPr="00BD0EB9">
              <w:rPr>
                <w:lang w:val="en-US" w:eastAsia="zh-CN"/>
              </w:rPr>
              <w:t>1</w:t>
            </w:r>
          </w:p>
        </w:tc>
        <w:tc>
          <w:tcPr>
            <w:tcW w:w="2516" w:type="dxa"/>
          </w:tcPr>
          <w:p w14:paraId="08F4D1A4" w14:textId="77777777" w:rsidR="00C11DB4" w:rsidRDefault="00C11DB4" w:rsidP="007B5AA1">
            <w:pPr>
              <w:pStyle w:val="TAC"/>
              <w:jc w:val="left"/>
              <w:rPr>
                <w:lang w:val="en-US" w:eastAsia="zh-CN"/>
              </w:rPr>
            </w:pPr>
            <w:r>
              <w:rPr>
                <w:lang w:val="en-US" w:eastAsia="zh-CN"/>
              </w:rPr>
              <w:t>Group 1: per-FR2</w:t>
            </w:r>
          </w:p>
          <w:p w14:paraId="331B3AA6" w14:textId="77777777" w:rsidR="00C11DB4" w:rsidRPr="00BD0EB9" w:rsidRDefault="00C11DB4" w:rsidP="007B5AA1">
            <w:pPr>
              <w:pStyle w:val="TAC"/>
              <w:jc w:val="left"/>
              <w:rPr>
                <w:lang w:val="en-US" w:eastAsia="zh-CN"/>
              </w:rPr>
            </w:pPr>
            <w:r>
              <w:rPr>
                <w:lang w:val="en-US" w:eastAsia="zh-CN"/>
              </w:rPr>
              <w:t>Group 2: per-UE</w:t>
            </w:r>
          </w:p>
        </w:tc>
      </w:tr>
      <w:tr w:rsidR="00C11DB4" w:rsidRPr="00621286" w14:paraId="0D6F0318" w14:textId="77777777" w:rsidTr="007B5AA1">
        <w:trPr>
          <w:jc w:val="center"/>
        </w:trPr>
        <w:tc>
          <w:tcPr>
            <w:tcW w:w="1340" w:type="dxa"/>
            <w:tcMar>
              <w:top w:w="80" w:type="dxa"/>
              <w:left w:w="80" w:type="dxa"/>
              <w:bottom w:w="80" w:type="dxa"/>
              <w:right w:w="80" w:type="dxa"/>
            </w:tcMar>
            <w:hideMark/>
          </w:tcPr>
          <w:p w14:paraId="1045283F" w14:textId="77777777" w:rsidR="00C11DB4" w:rsidRPr="00BD0EB9" w:rsidRDefault="00C11DB4" w:rsidP="007B5AA1">
            <w:pPr>
              <w:pStyle w:val="TAC"/>
              <w:rPr>
                <w:lang w:val="en-US" w:eastAsia="zh-CN"/>
              </w:rPr>
            </w:pPr>
            <w:r>
              <w:rPr>
                <w:lang w:val="en-US" w:eastAsia="zh-CN"/>
              </w:rPr>
              <w:t>5</w:t>
            </w:r>
          </w:p>
        </w:tc>
        <w:tc>
          <w:tcPr>
            <w:tcW w:w="1619" w:type="dxa"/>
            <w:tcMar>
              <w:top w:w="80" w:type="dxa"/>
              <w:left w:w="80" w:type="dxa"/>
              <w:bottom w:w="80" w:type="dxa"/>
              <w:right w:w="80" w:type="dxa"/>
            </w:tcMar>
            <w:hideMark/>
          </w:tcPr>
          <w:p w14:paraId="4825C1B8" w14:textId="77777777" w:rsidR="00C11DB4" w:rsidRPr="000C1829" w:rsidRDefault="00C11DB4" w:rsidP="007B5AA1">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6B857899" w14:textId="77777777" w:rsidR="00C11DB4" w:rsidRPr="00621286" w:rsidRDefault="00C11DB4" w:rsidP="007B5AA1">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7A706DBB" w14:textId="77777777" w:rsidR="00C11DB4" w:rsidRPr="00621286" w:rsidRDefault="00C11DB4" w:rsidP="007B5AA1">
            <w:pPr>
              <w:pStyle w:val="TAC"/>
              <w:rPr>
                <w:lang w:val="en-US" w:eastAsia="zh-CN"/>
              </w:rPr>
            </w:pPr>
            <w:r w:rsidRPr="00621286">
              <w:rPr>
                <w:lang w:val="en-US" w:eastAsia="zh-CN"/>
              </w:rPr>
              <w:t>1</w:t>
            </w:r>
          </w:p>
        </w:tc>
        <w:tc>
          <w:tcPr>
            <w:tcW w:w="2516" w:type="dxa"/>
          </w:tcPr>
          <w:p w14:paraId="462E8B5B" w14:textId="77777777" w:rsidR="00C11DB4" w:rsidRDefault="00C11DB4" w:rsidP="007B5AA1">
            <w:pPr>
              <w:pStyle w:val="TAC"/>
              <w:jc w:val="left"/>
              <w:rPr>
                <w:lang w:val="en-US" w:eastAsia="zh-CN"/>
              </w:rPr>
            </w:pPr>
            <w:r>
              <w:rPr>
                <w:lang w:val="en-US" w:eastAsia="zh-CN"/>
              </w:rPr>
              <w:t>Group 1: per-FR1+ per-FR2</w:t>
            </w:r>
          </w:p>
          <w:p w14:paraId="02A4F59C" w14:textId="77777777" w:rsidR="00C11DB4" w:rsidRPr="00621286" w:rsidRDefault="00C11DB4" w:rsidP="007B5AA1">
            <w:pPr>
              <w:pStyle w:val="TAC"/>
              <w:jc w:val="left"/>
              <w:rPr>
                <w:lang w:val="en-US" w:eastAsia="zh-CN"/>
              </w:rPr>
            </w:pPr>
            <w:r>
              <w:rPr>
                <w:lang w:val="en-US" w:eastAsia="zh-CN"/>
              </w:rPr>
              <w:t>Group 2: per-UE</w:t>
            </w:r>
          </w:p>
        </w:tc>
      </w:tr>
      <w:tr w:rsidR="00C11DB4" w:rsidRPr="00621286" w14:paraId="15CE28DA" w14:textId="77777777" w:rsidTr="007B5AA1">
        <w:trPr>
          <w:jc w:val="center"/>
        </w:trPr>
        <w:tc>
          <w:tcPr>
            <w:tcW w:w="1340" w:type="dxa"/>
            <w:tcMar>
              <w:top w:w="80" w:type="dxa"/>
              <w:left w:w="80" w:type="dxa"/>
              <w:bottom w:w="80" w:type="dxa"/>
              <w:right w:w="80" w:type="dxa"/>
            </w:tcMar>
          </w:tcPr>
          <w:p w14:paraId="76D663A5" w14:textId="77777777" w:rsidR="00C11DB4" w:rsidRDefault="00C11DB4" w:rsidP="007B5AA1">
            <w:pPr>
              <w:pStyle w:val="TAC"/>
              <w:rPr>
                <w:lang w:val="en-US" w:eastAsia="zh-CN"/>
              </w:rPr>
            </w:pPr>
            <w:r>
              <w:rPr>
                <w:lang w:val="en-US" w:eastAsia="zh-CN"/>
              </w:rPr>
              <w:t>6</w:t>
            </w:r>
          </w:p>
        </w:tc>
        <w:tc>
          <w:tcPr>
            <w:tcW w:w="1619" w:type="dxa"/>
            <w:tcMar>
              <w:top w:w="80" w:type="dxa"/>
              <w:left w:w="80" w:type="dxa"/>
              <w:bottom w:w="80" w:type="dxa"/>
              <w:right w:w="80" w:type="dxa"/>
            </w:tcMar>
          </w:tcPr>
          <w:p w14:paraId="19B99D11" w14:textId="77777777" w:rsidR="00C11DB4" w:rsidRPr="00116FF1" w:rsidRDefault="00C11DB4" w:rsidP="007B5AA1">
            <w:pPr>
              <w:pStyle w:val="TAC"/>
              <w:rPr>
                <w:lang w:val="en-US" w:eastAsia="zh-CN"/>
              </w:rPr>
            </w:pPr>
            <w:r>
              <w:rPr>
                <w:lang w:val="en-US" w:eastAsia="zh-CN"/>
              </w:rPr>
              <w:t>2</w:t>
            </w:r>
          </w:p>
        </w:tc>
        <w:tc>
          <w:tcPr>
            <w:tcW w:w="1332" w:type="dxa"/>
            <w:tcMar>
              <w:top w:w="80" w:type="dxa"/>
              <w:left w:w="80" w:type="dxa"/>
              <w:bottom w:w="80" w:type="dxa"/>
              <w:right w:w="80" w:type="dxa"/>
            </w:tcMar>
          </w:tcPr>
          <w:p w14:paraId="00CB4CDA" w14:textId="77777777" w:rsidR="00C11DB4" w:rsidRPr="00621286" w:rsidRDefault="00C11DB4" w:rsidP="007B5AA1">
            <w:pPr>
              <w:pStyle w:val="TAC"/>
              <w:rPr>
                <w:lang w:val="en-US" w:eastAsia="zh-CN"/>
              </w:rPr>
            </w:pPr>
            <w:r>
              <w:rPr>
                <w:lang w:val="en-US" w:eastAsia="zh-CN"/>
              </w:rPr>
              <w:t>0</w:t>
            </w:r>
          </w:p>
        </w:tc>
        <w:tc>
          <w:tcPr>
            <w:tcW w:w="1468" w:type="dxa"/>
            <w:tcMar>
              <w:top w:w="80" w:type="dxa"/>
              <w:left w:w="80" w:type="dxa"/>
              <w:bottom w:w="80" w:type="dxa"/>
              <w:right w:w="80" w:type="dxa"/>
            </w:tcMar>
          </w:tcPr>
          <w:p w14:paraId="124FF91A" w14:textId="77777777" w:rsidR="00C11DB4" w:rsidRPr="00621286" w:rsidRDefault="00C11DB4" w:rsidP="007B5AA1">
            <w:pPr>
              <w:pStyle w:val="TAC"/>
              <w:rPr>
                <w:lang w:val="en-US" w:eastAsia="zh-CN"/>
              </w:rPr>
            </w:pPr>
            <w:r>
              <w:rPr>
                <w:lang w:val="en-US" w:eastAsia="zh-CN"/>
              </w:rPr>
              <w:t>0</w:t>
            </w:r>
          </w:p>
        </w:tc>
        <w:tc>
          <w:tcPr>
            <w:tcW w:w="2516" w:type="dxa"/>
          </w:tcPr>
          <w:p w14:paraId="21140CE0" w14:textId="77777777" w:rsidR="00C11DB4" w:rsidRDefault="00C11DB4" w:rsidP="007B5AA1">
            <w:pPr>
              <w:pStyle w:val="TAC"/>
              <w:jc w:val="left"/>
              <w:rPr>
                <w:lang w:val="en-US" w:eastAsia="zh-CN"/>
              </w:rPr>
            </w:pPr>
            <w:r>
              <w:rPr>
                <w:lang w:val="en-US" w:eastAsia="zh-CN"/>
              </w:rPr>
              <w:t>Group 1: per-FR1</w:t>
            </w:r>
          </w:p>
          <w:p w14:paraId="193EB5B9" w14:textId="77777777" w:rsidR="00C11DB4" w:rsidRDefault="00C11DB4" w:rsidP="007B5AA1">
            <w:pPr>
              <w:pStyle w:val="TAC"/>
              <w:jc w:val="left"/>
              <w:rPr>
                <w:lang w:val="en-US" w:eastAsia="zh-CN"/>
              </w:rPr>
            </w:pPr>
            <w:r>
              <w:rPr>
                <w:lang w:val="en-US" w:eastAsia="zh-CN"/>
              </w:rPr>
              <w:t>Group 2: per- FR1</w:t>
            </w:r>
          </w:p>
        </w:tc>
      </w:tr>
      <w:tr w:rsidR="00C11DB4" w:rsidRPr="00621286" w14:paraId="3759B41F" w14:textId="77777777" w:rsidTr="007B5AA1">
        <w:trPr>
          <w:jc w:val="center"/>
        </w:trPr>
        <w:tc>
          <w:tcPr>
            <w:tcW w:w="1340" w:type="dxa"/>
            <w:tcMar>
              <w:top w:w="80" w:type="dxa"/>
              <w:left w:w="80" w:type="dxa"/>
              <w:bottom w:w="80" w:type="dxa"/>
              <w:right w:w="80" w:type="dxa"/>
            </w:tcMar>
          </w:tcPr>
          <w:p w14:paraId="2101FC97" w14:textId="77777777" w:rsidR="00C11DB4" w:rsidRDefault="00C11DB4" w:rsidP="007B5AA1">
            <w:pPr>
              <w:pStyle w:val="TAC"/>
              <w:rPr>
                <w:lang w:val="en-US" w:eastAsia="zh-CN"/>
              </w:rPr>
            </w:pPr>
            <w:r>
              <w:rPr>
                <w:lang w:val="en-US" w:eastAsia="zh-CN"/>
              </w:rPr>
              <w:t>7</w:t>
            </w:r>
          </w:p>
        </w:tc>
        <w:tc>
          <w:tcPr>
            <w:tcW w:w="1619" w:type="dxa"/>
            <w:tcMar>
              <w:top w:w="80" w:type="dxa"/>
              <w:left w:w="80" w:type="dxa"/>
              <w:bottom w:w="80" w:type="dxa"/>
              <w:right w:w="80" w:type="dxa"/>
            </w:tcMar>
          </w:tcPr>
          <w:p w14:paraId="6443F054" w14:textId="77777777" w:rsidR="00C11DB4" w:rsidRPr="00116FF1" w:rsidRDefault="00C11DB4" w:rsidP="007B5AA1">
            <w:pPr>
              <w:pStyle w:val="TAC"/>
              <w:rPr>
                <w:lang w:val="en-US" w:eastAsia="zh-CN"/>
              </w:rPr>
            </w:pPr>
            <w:r>
              <w:rPr>
                <w:lang w:val="en-US" w:eastAsia="zh-CN"/>
              </w:rPr>
              <w:t>0</w:t>
            </w:r>
          </w:p>
        </w:tc>
        <w:tc>
          <w:tcPr>
            <w:tcW w:w="1332" w:type="dxa"/>
            <w:tcMar>
              <w:top w:w="80" w:type="dxa"/>
              <w:left w:w="80" w:type="dxa"/>
              <w:bottom w:w="80" w:type="dxa"/>
              <w:right w:w="80" w:type="dxa"/>
            </w:tcMar>
          </w:tcPr>
          <w:p w14:paraId="1D67A2F1" w14:textId="77777777" w:rsidR="00C11DB4" w:rsidRPr="00621286" w:rsidRDefault="00C11DB4" w:rsidP="007B5AA1">
            <w:pPr>
              <w:pStyle w:val="TAC"/>
              <w:rPr>
                <w:lang w:val="en-US" w:eastAsia="zh-CN"/>
              </w:rPr>
            </w:pPr>
            <w:r>
              <w:rPr>
                <w:lang w:val="en-US" w:eastAsia="zh-CN"/>
              </w:rPr>
              <w:t>2</w:t>
            </w:r>
          </w:p>
        </w:tc>
        <w:tc>
          <w:tcPr>
            <w:tcW w:w="1468" w:type="dxa"/>
            <w:tcMar>
              <w:top w:w="80" w:type="dxa"/>
              <w:left w:w="80" w:type="dxa"/>
              <w:bottom w:w="80" w:type="dxa"/>
              <w:right w:w="80" w:type="dxa"/>
            </w:tcMar>
          </w:tcPr>
          <w:p w14:paraId="2BE2C03C" w14:textId="77777777" w:rsidR="00C11DB4" w:rsidRPr="00621286" w:rsidRDefault="00C11DB4" w:rsidP="007B5AA1">
            <w:pPr>
              <w:pStyle w:val="TAC"/>
              <w:rPr>
                <w:lang w:val="en-US" w:eastAsia="zh-CN"/>
              </w:rPr>
            </w:pPr>
            <w:r>
              <w:rPr>
                <w:lang w:val="en-US" w:eastAsia="zh-CN"/>
              </w:rPr>
              <w:t>0</w:t>
            </w:r>
          </w:p>
        </w:tc>
        <w:tc>
          <w:tcPr>
            <w:tcW w:w="2516" w:type="dxa"/>
          </w:tcPr>
          <w:p w14:paraId="34F5789E" w14:textId="77777777" w:rsidR="00C11DB4" w:rsidRDefault="00C11DB4" w:rsidP="007B5AA1">
            <w:pPr>
              <w:pStyle w:val="TAC"/>
              <w:jc w:val="left"/>
              <w:rPr>
                <w:lang w:val="en-US" w:eastAsia="zh-CN"/>
              </w:rPr>
            </w:pPr>
            <w:r>
              <w:rPr>
                <w:lang w:val="en-US" w:eastAsia="zh-CN"/>
              </w:rPr>
              <w:t>Group 1: per-FR2</w:t>
            </w:r>
          </w:p>
          <w:p w14:paraId="48210F6D" w14:textId="77777777" w:rsidR="00C11DB4" w:rsidRDefault="00C11DB4" w:rsidP="007B5AA1">
            <w:pPr>
              <w:pStyle w:val="TAC"/>
              <w:jc w:val="left"/>
              <w:rPr>
                <w:lang w:val="en-US" w:eastAsia="zh-CN"/>
              </w:rPr>
            </w:pPr>
            <w:r>
              <w:rPr>
                <w:lang w:val="en-US" w:eastAsia="zh-CN"/>
              </w:rPr>
              <w:t>Group 2: per-FR2</w:t>
            </w:r>
          </w:p>
        </w:tc>
      </w:tr>
    </w:tbl>
    <w:p w14:paraId="79576378" w14:textId="3C6A3D50" w:rsidR="00C11DB4" w:rsidRDefault="00C11DB4"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_Ref100697301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1526FD">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4</w:t>
      </w:r>
      <w:r w:rsidR="00D110BF" w:rsidRPr="001526FD">
        <w:rPr>
          <w:rFonts w:asciiTheme="minorHAnsi" w:eastAsia="SimSun" w:hAnsiTheme="minorHAnsi" w:cstheme="minorHAnsi"/>
          <w:b/>
          <w:bCs/>
          <w:i/>
          <w:szCs w:val="22"/>
        </w:rPr>
        <w:t>:</w:t>
      </w:r>
      <w:r w:rsidR="00D110BF" w:rsidRPr="003F6535">
        <w:rPr>
          <w:rFonts w:asciiTheme="minorHAnsi" w:hAnsiTheme="minorHAnsi" w:cstheme="minorHAnsi"/>
          <w:lang w:val="en-US" w:eastAsia="zh-TW"/>
        </w:rPr>
        <w:t xml:space="preserve"> </w:t>
      </w:r>
      <w:r w:rsidR="00D110BF" w:rsidRPr="003F6535">
        <w:rPr>
          <w:rFonts w:asciiTheme="minorHAnsi" w:hAnsiTheme="minorHAnsi" w:cstheme="minorHAnsi"/>
          <w:b/>
          <w:bCs/>
          <w:i/>
          <w:iCs/>
          <w:lang w:val="en-US" w:eastAsia="zh-TW"/>
        </w:rPr>
        <w:t>If a classic gap is configured by Rel-15/16 signalling and a new concurrent gap configured by Rel-17 signalling, the agreed overlapping rule will apply.</w:t>
      </w:r>
      <w:r>
        <w:rPr>
          <w:rFonts w:asciiTheme="minorHAnsi" w:eastAsia="PMingLiU" w:hAnsiTheme="minorHAnsi" w:cstheme="minorHAnsi"/>
          <w:b/>
          <w:bCs/>
          <w:i/>
          <w:iCs/>
          <w:lang w:eastAsia="zh-TW"/>
        </w:rPr>
        <w:fldChar w:fldCharType="end"/>
      </w:r>
    </w:p>
    <w:p w14:paraId="52BF00BA" w14:textId="75D1494B" w:rsidR="00D110BF" w:rsidRDefault="00D110BF"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_Ref100946323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Pr="00ED3955">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5</w:t>
      </w:r>
      <w:r w:rsidRPr="00ED3955">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discuss how to extend the dropping rule in overlapping case instead of introducing additional NW configuration for overhead.</w:t>
      </w:r>
      <w:r>
        <w:rPr>
          <w:rFonts w:asciiTheme="minorHAnsi" w:eastAsia="PMingLiU" w:hAnsiTheme="minorHAnsi" w:cstheme="minorHAnsi"/>
          <w:b/>
          <w:bCs/>
          <w:i/>
          <w:iCs/>
          <w:lang w:eastAsia="zh-TW"/>
        </w:rPr>
        <w:fldChar w:fldCharType="end"/>
      </w:r>
    </w:p>
    <w:p w14:paraId="3B699B1F" w14:textId="135E3F1D" w:rsidR="00C11DB4" w:rsidRDefault="00C11DB4" w:rsidP="00D859FC">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_Ref100697306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ED3955">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6</w:t>
      </w:r>
      <w:r w:rsidR="00D110BF" w:rsidRPr="00ED3955">
        <w:rPr>
          <w:rFonts w:asciiTheme="minorHAnsi" w:eastAsia="SimSun" w:hAnsiTheme="minorHAnsi" w:cstheme="minorHAnsi"/>
          <w:b/>
          <w:bCs/>
          <w:i/>
          <w:szCs w:val="22"/>
        </w:rPr>
        <w:t>:</w:t>
      </w:r>
      <w:r w:rsidR="00D110BF">
        <w:rPr>
          <w:rFonts w:asciiTheme="minorHAnsi" w:eastAsia="SimSun" w:hAnsiTheme="minorHAnsi" w:cstheme="minorHAnsi"/>
          <w:b/>
          <w:bCs/>
          <w:i/>
          <w:szCs w:val="22"/>
        </w:rPr>
        <w:t xml:space="preserve"> </w:t>
      </w:r>
      <w:r w:rsidR="00D110BF">
        <w:rPr>
          <w:rFonts w:asciiTheme="minorHAnsi" w:eastAsiaTheme="minorEastAsia" w:hAnsiTheme="minorHAnsi" w:cstheme="minorHAnsi"/>
          <w:b/>
          <w:bCs/>
          <w:i/>
          <w:iCs/>
          <w:lang w:val="en-US" w:eastAsia="zh-CN"/>
        </w:rPr>
        <w:t>To move forward, RAN4 to extend the overlapping rule when two MGs configuring with MGRP=20ms</w:t>
      </w:r>
      <w:r w:rsidR="00D110BF">
        <w:rPr>
          <w:rFonts w:asciiTheme="minorHAnsi" w:eastAsia="SimSun" w:hAnsiTheme="minorHAnsi" w:cstheme="minorHAnsi"/>
          <w:b/>
          <w:bCs/>
          <w:i/>
          <w:iCs/>
          <w:szCs w:val="22"/>
          <w:lang w:val="en-US"/>
        </w:rPr>
        <w:t>.</w:t>
      </w:r>
      <w:r>
        <w:rPr>
          <w:rFonts w:asciiTheme="minorHAnsi" w:eastAsia="PMingLiU" w:hAnsiTheme="minorHAnsi" w:cstheme="minorHAnsi"/>
          <w:b/>
          <w:bCs/>
          <w:i/>
          <w:iCs/>
          <w:lang w:eastAsia="zh-TW"/>
        </w:rPr>
        <w:fldChar w:fldCharType="end"/>
      </w:r>
    </w:p>
    <w:p w14:paraId="6E739F48" w14:textId="77777777" w:rsidR="001E0660" w:rsidRPr="009A180A" w:rsidRDefault="001E0660" w:rsidP="001E0660">
      <w:pPr>
        <w:pStyle w:val="ListParagraph"/>
        <w:numPr>
          <w:ilvl w:val="0"/>
          <w:numId w:val="17"/>
        </w:numPr>
        <w:jc w:val="both"/>
        <w:rPr>
          <w:rFonts w:asciiTheme="minorHAnsi" w:eastAsia="SimSun" w:hAnsiTheme="minorHAnsi" w:cstheme="minorHAnsi"/>
          <w:b/>
          <w:bCs/>
          <w:i/>
          <w:iCs/>
          <w:szCs w:val="22"/>
          <w:lang w:val="en-US"/>
        </w:rPr>
      </w:pPr>
      <w:r w:rsidRPr="009A180A">
        <w:rPr>
          <w:rFonts w:asciiTheme="minorHAnsi" w:eastAsia="SimSun" w:hAnsiTheme="minorHAnsi" w:cstheme="minorHAnsi"/>
          <w:b/>
          <w:bCs/>
          <w:i/>
          <w:iCs/>
          <w:szCs w:val="22"/>
          <w:lang w:val="en-US"/>
        </w:rPr>
        <w:t>the lower priority gap can be cancelled regardless of proximity rule</w:t>
      </w:r>
    </w:p>
    <w:p w14:paraId="64B27AB3" w14:textId="24804353" w:rsidR="001E0660" w:rsidRPr="00972E47" w:rsidRDefault="001E0660" w:rsidP="00D81041">
      <w:pPr>
        <w:pStyle w:val="ListParagraph"/>
        <w:numPr>
          <w:ilvl w:val="0"/>
          <w:numId w:val="17"/>
        </w:numPr>
        <w:spacing w:after="360"/>
        <w:jc w:val="both"/>
        <w:rPr>
          <w:rFonts w:asciiTheme="minorHAnsi" w:eastAsiaTheme="minorEastAsia" w:hAnsiTheme="minorHAnsi" w:cstheme="minorHAnsi"/>
          <w:sz w:val="22"/>
          <w:szCs w:val="22"/>
          <w:lang w:val="en-US" w:eastAsia="zh-TW"/>
        </w:rPr>
      </w:pPr>
      <w:r w:rsidRPr="009A180A">
        <w:rPr>
          <w:rFonts w:asciiTheme="minorHAnsi" w:eastAsia="SimSun" w:hAnsiTheme="minorHAnsi" w:cstheme="minorHAnsi"/>
          <w:b/>
          <w:bCs/>
          <w:i/>
          <w:iCs/>
          <w:szCs w:val="22"/>
          <w:lang w:val="en-US"/>
        </w:rPr>
        <w:t xml:space="preserve">Data scheduling is </w:t>
      </w:r>
      <w:r w:rsidRPr="009A180A">
        <w:rPr>
          <w:rFonts w:ascii="Calibri" w:hAnsi="Calibri" w:cs="Calibri"/>
          <w:b/>
          <w:bCs/>
          <w:i/>
          <w:iCs/>
        </w:rPr>
        <w:t>resumed on the dropped gap occasions</w:t>
      </w:r>
    </w:p>
    <w:p w14:paraId="41C9B34B" w14:textId="314197D3" w:rsidR="00C11DB4" w:rsidRPr="00BD3D71" w:rsidRDefault="00C11DB4" w:rsidP="00D81041">
      <w:pPr>
        <w:pStyle w:val="ListParagraph"/>
        <w:spacing w:before="240" w:line="360" w:lineRule="auto"/>
        <w:ind w:left="0"/>
        <w:jc w:val="both"/>
        <w:rPr>
          <w:rFonts w:asciiTheme="minorHAnsi" w:eastAsia="PMingLiU" w:hAnsiTheme="minorHAnsi" w:cstheme="minorHAnsi"/>
          <w:b/>
          <w:bCs/>
          <w:i/>
          <w:iCs/>
          <w:lang w:eastAsia="zh-TW"/>
        </w:rPr>
      </w:pPr>
      <w:r>
        <w:rPr>
          <w:rFonts w:asciiTheme="minorHAnsi" w:eastAsia="PMingLiU" w:hAnsiTheme="minorHAnsi" w:cstheme="minorHAnsi"/>
          <w:b/>
          <w:bCs/>
          <w:i/>
          <w:iCs/>
          <w:lang w:eastAsia="zh-TW"/>
        </w:rPr>
        <w:fldChar w:fldCharType="begin"/>
      </w:r>
      <w:r>
        <w:rPr>
          <w:rFonts w:asciiTheme="minorHAnsi" w:eastAsia="PMingLiU" w:hAnsiTheme="minorHAnsi" w:cstheme="minorHAnsi"/>
          <w:b/>
          <w:bCs/>
          <w:i/>
          <w:iCs/>
          <w:lang w:eastAsia="zh-TW"/>
        </w:rPr>
        <w:instrText xml:space="preserve"> REF _Ref100697310 \h </w:instrText>
      </w:r>
      <w:r>
        <w:rPr>
          <w:rFonts w:asciiTheme="minorHAnsi" w:eastAsia="PMingLiU" w:hAnsiTheme="minorHAnsi" w:cstheme="minorHAnsi"/>
          <w:b/>
          <w:bCs/>
          <w:i/>
          <w:iCs/>
          <w:lang w:eastAsia="zh-TW"/>
        </w:rPr>
      </w:r>
      <w:r>
        <w:rPr>
          <w:rFonts w:asciiTheme="minorHAnsi" w:eastAsia="PMingLiU" w:hAnsiTheme="minorHAnsi" w:cstheme="minorHAnsi"/>
          <w:b/>
          <w:bCs/>
          <w:i/>
          <w:iCs/>
          <w:lang w:eastAsia="zh-TW"/>
        </w:rPr>
        <w:fldChar w:fldCharType="separate"/>
      </w:r>
      <w:r w:rsidR="00D110BF" w:rsidRPr="00ED3955">
        <w:rPr>
          <w:rFonts w:asciiTheme="minorHAnsi" w:eastAsia="SimSun" w:hAnsiTheme="minorHAnsi" w:cstheme="minorHAnsi"/>
          <w:b/>
          <w:bCs/>
          <w:i/>
          <w:szCs w:val="22"/>
        </w:rPr>
        <w:t xml:space="preserve">Proposal </w:t>
      </w:r>
      <w:r w:rsidR="00D110BF">
        <w:rPr>
          <w:rFonts w:asciiTheme="minorHAnsi" w:eastAsia="SimSun" w:hAnsiTheme="minorHAnsi" w:cstheme="minorHAnsi"/>
          <w:b/>
          <w:bCs/>
          <w:i/>
          <w:noProof/>
          <w:szCs w:val="22"/>
        </w:rPr>
        <w:t>7</w:t>
      </w:r>
      <w:r w:rsidR="00D110BF" w:rsidRPr="00ED3955">
        <w:rPr>
          <w:rFonts w:asciiTheme="minorHAnsi" w:eastAsia="SimSun" w:hAnsiTheme="minorHAnsi" w:cstheme="minorHAnsi"/>
          <w:b/>
          <w:bCs/>
          <w:i/>
          <w:szCs w:val="22"/>
        </w:rPr>
        <w:t>:</w:t>
      </w:r>
      <w:r w:rsidR="00D110BF">
        <w:rPr>
          <w:rFonts w:asciiTheme="minorHAnsi" w:eastAsia="SimSun" w:hAnsiTheme="minorHAnsi" w:cstheme="minorHAnsi"/>
          <w:b/>
          <w:bCs/>
          <w:i/>
          <w:szCs w:val="22"/>
        </w:rPr>
        <w:t xml:space="preserve"> Different type of gaps’ overhead discussion should be precluded in Rel-17, such as concurrent gaps, MUSIM gaps and ePOS </w:t>
      </w:r>
      <w:proofErr w:type="gramStart"/>
      <w:r w:rsidR="00D110BF">
        <w:rPr>
          <w:rFonts w:asciiTheme="minorHAnsi" w:eastAsia="SimSun" w:hAnsiTheme="minorHAnsi" w:cstheme="minorHAnsi"/>
          <w:b/>
          <w:bCs/>
          <w:i/>
          <w:szCs w:val="22"/>
        </w:rPr>
        <w:t>gap</w:t>
      </w:r>
      <w:proofErr w:type="gramEnd"/>
      <w:r w:rsidR="00D110BF">
        <w:rPr>
          <w:rFonts w:asciiTheme="minorHAnsi" w:eastAsia="SimSun" w:hAnsiTheme="minorHAnsi" w:cstheme="minorHAnsi"/>
          <w:b/>
          <w:bCs/>
          <w:i/>
          <w:szCs w:val="22"/>
        </w:rPr>
        <w:t>.</w:t>
      </w:r>
      <w:r>
        <w:rPr>
          <w:rFonts w:asciiTheme="minorHAnsi" w:eastAsia="PMingLiU" w:hAnsiTheme="minorHAnsi" w:cstheme="minorHAnsi"/>
          <w:b/>
          <w:bCs/>
          <w:i/>
          <w:iCs/>
          <w:lang w:eastAsia="zh-TW"/>
        </w:rPr>
        <w:fldChar w:fldCharType="end"/>
      </w:r>
    </w:p>
    <w:p w14:paraId="109AEBFF" w14:textId="77777777" w:rsidR="00257D92" w:rsidRPr="00ED3955" w:rsidRDefault="00396914" w:rsidP="00257D92">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3C0F14F7" w:rsidR="00233C03" w:rsidRDefault="00A55A22"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 xml:space="preserve">[1] </w:t>
      </w:r>
      <w:r w:rsidR="00891F05" w:rsidRPr="00F94608">
        <w:rPr>
          <w:rFonts w:asciiTheme="minorHAnsi" w:hAnsiTheme="minorHAnsi" w:cstheme="minorHAnsi"/>
          <w:sz w:val="22"/>
          <w:szCs w:val="22"/>
          <w:lang w:val="en-US"/>
        </w:rPr>
        <w:t>R4-2</w:t>
      </w:r>
      <w:r w:rsidR="00630573">
        <w:rPr>
          <w:rFonts w:asciiTheme="minorHAnsi" w:hAnsiTheme="minorHAnsi" w:cstheme="minorHAnsi"/>
          <w:sz w:val="22"/>
          <w:szCs w:val="22"/>
          <w:lang w:val="en-US"/>
        </w:rPr>
        <w:t>202603</w:t>
      </w:r>
      <w:r w:rsidRPr="00F94608">
        <w:rPr>
          <w:rFonts w:asciiTheme="minorHAnsi" w:hAnsiTheme="minorHAnsi" w:cstheme="minorHAnsi"/>
          <w:sz w:val="22"/>
          <w:szCs w:val="22"/>
        </w:rPr>
        <w:t>, “</w:t>
      </w:r>
      <w:r w:rsidR="002A56E4" w:rsidRPr="00F94608">
        <w:rPr>
          <w:rFonts w:asciiTheme="minorHAnsi" w:hAnsiTheme="minorHAnsi" w:cstheme="minorHAnsi"/>
          <w:sz w:val="22"/>
          <w:szCs w:val="22"/>
        </w:rPr>
        <w:t>WF on R17 NR MG enhancements - Multiple concurrent and independent MG patterns</w:t>
      </w:r>
      <w:r w:rsidRPr="00F94608">
        <w:rPr>
          <w:rFonts w:asciiTheme="minorHAnsi" w:hAnsiTheme="minorHAnsi" w:cstheme="minorHAnsi"/>
          <w:sz w:val="22"/>
          <w:szCs w:val="22"/>
        </w:rPr>
        <w:t xml:space="preserve">”, </w:t>
      </w:r>
      <w:bookmarkStart w:id="26" w:name="_Hlk51315259"/>
      <w:r w:rsidRPr="00F94608">
        <w:rPr>
          <w:rFonts w:asciiTheme="minorHAnsi" w:hAnsiTheme="minorHAnsi" w:cstheme="minorHAnsi"/>
          <w:sz w:val="22"/>
          <w:szCs w:val="22"/>
        </w:rPr>
        <w:t>MediaTek Inc.</w:t>
      </w:r>
      <w:bookmarkEnd w:id="26"/>
    </w:p>
    <w:p w14:paraId="29A41356" w14:textId="2C870B84" w:rsidR="007B770D" w:rsidRPr="00F94608" w:rsidRDefault="007B770D"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w:t>
      </w:r>
      <w:r>
        <w:rPr>
          <w:rFonts w:asciiTheme="minorHAnsi" w:hAnsiTheme="minorHAnsi" w:cstheme="minorHAnsi"/>
          <w:sz w:val="24"/>
          <w:szCs w:val="24"/>
          <w:lang w:eastAsia="zh-TW"/>
        </w:rPr>
        <w:t>2</w:t>
      </w:r>
      <w:r w:rsidRPr="00F94608">
        <w:rPr>
          <w:rFonts w:asciiTheme="minorHAnsi" w:hAnsiTheme="minorHAnsi" w:cstheme="minorHAnsi"/>
          <w:sz w:val="24"/>
          <w:szCs w:val="24"/>
          <w:lang w:eastAsia="zh-TW"/>
        </w:rPr>
        <w:t xml:space="preserve">] </w:t>
      </w:r>
      <w:r w:rsidRPr="00D859FC">
        <w:rPr>
          <w:rFonts w:asciiTheme="minorHAnsi" w:hAnsiTheme="minorHAnsi" w:cstheme="minorHAnsi"/>
          <w:sz w:val="22"/>
          <w:szCs w:val="22"/>
        </w:rPr>
        <w:t>R4-22</w:t>
      </w:r>
      <w:r w:rsidR="00E87BA4" w:rsidRPr="00D859FC">
        <w:rPr>
          <w:rFonts w:asciiTheme="minorHAnsi" w:hAnsiTheme="minorHAnsi" w:cstheme="minorHAnsi"/>
          <w:sz w:val="22"/>
          <w:szCs w:val="22"/>
        </w:rPr>
        <w:t>02753, “</w:t>
      </w:r>
      <w:r w:rsidR="00D859FC" w:rsidRPr="00D859FC">
        <w:rPr>
          <w:rFonts w:asciiTheme="minorHAnsi" w:hAnsiTheme="minorHAnsi" w:cstheme="minorHAnsi"/>
          <w:sz w:val="22"/>
          <w:szCs w:val="22"/>
        </w:rPr>
        <w:t>Draft Big CR: RRM requirements Rel-17 NR MG enhancements</w:t>
      </w:r>
      <w:r w:rsidR="00E87BA4" w:rsidRPr="00D859FC">
        <w:rPr>
          <w:rFonts w:asciiTheme="minorHAnsi" w:hAnsiTheme="minorHAnsi" w:cstheme="minorHAnsi"/>
          <w:sz w:val="22"/>
          <w:szCs w:val="22"/>
        </w:rPr>
        <w:t>”</w:t>
      </w:r>
      <w:r w:rsidR="00D859FC" w:rsidRPr="00D859FC">
        <w:rPr>
          <w:rFonts w:asciiTheme="minorHAnsi" w:hAnsiTheme="minorHAnsi" w:cstheme="minorHAnsi"/>
          <w:sz w:val="22"/>
          <w:szCs w:val="22"/>
        </w:rPr>
        <w:t xml:space="preserve">, Intel, </w:t>
      </w:r>
      <w:r w:rsidR="00D859FC" w:rsidRPr="00F94608">
        <w:rPr>
          <w:rFonts w:asciiTheme="minorHAnsi" w:hAnsiTheme="minorHAnsi" w:cstheme="minorHAnsi"/>
          <w:sz w:val="22"/>
          <w:szCs w:val="22"/>
        </w:rPr>
        <w:t>MediaTek Inc.</w:t>
      </w:r>
    </w:p>
    <w:sectPr w:rsidR="007B770D" w:rsidRPr="00F9460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8731E" w14:textId="77777777" w:rsidR="00C16EAB" w:rsidRDefault="00C16EAB" w:rsidP="008B46F2">
      <w:pPr>
        <w:spacing w:after="0"/>
      </w:pPr>
      <w:r>
        <w:separator/>
      </w:r>
    </w:p>
  </w:endnote>
  <w:endnote w:type="continuationSeparator" w:id="0">
    <w:p w14:paraId="468640F0" w14:textId="77777777" w:rsidR="00C16EAB" w:rsidRDefault="00C16EAB" w:rsidP="008B46F2">
      <w:pPr>
        <w:spacing w:after="0"/>
      </w:pPr>
      <w:r>
        <w:continuationSeparator/>
      </w:r>
    </w:p>
  </w:endnote>
  <w:endnote w:type="continuationNotice" w:id="1">
    <w:p w14:paraId="78F37A24" w14:textId="77777777" w:rsidR="00C16EAB" w:rsidRDefault="00C1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A0F2" w14:textId="77777777" w:rsidR="00C16EAB" w:rsidRDefault="00C16EAB" w:rsidP="008B46F2">
      <w:pPr>
        <w:spacing w:after="0"/>
      </w:pPr>
      <w:r>
        <w:separator/>
      </w:r>
    </w:p>
  </w:footnote>
  <w:footnote w:type="continuationSeparator" w:id="0">
    <w:p w14:paraId="56EB3DEB" w14:textId="77777777" w:rsidR="00C16EAB" w:rsidRDefault="00C16EAB" w:rsidP="008B46F2">
      <w:pPr>
        <w:spacing w:after="0"/>
      </w:pPr>
      <w:r>
        <w:continuationSeparator/>
      </w:r>
    </w:p>
  </w:footnote>
  <w:footnote w:type="continuationNotice" w:id="1">
    <w:p w14:paraId="0C0C3873" w14:textId="77777777" w:rsidR="00C16EAB" w:rsidRDefault="00C16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73A"/>
    <w:multiLevelType w:val="multilevel"/>
    <w:tmpl w:val="75B06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6E8"/>
    <w:multiLevelType w:val="multilevel"/>
    <w:tmpl w:val="DBFE2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335D3E"/>
    <w:multiLevelType w:val="multilevel"/>
    <w:tmpl w:val="D5B07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15" w15:restartNumberingAfterBreak="0">
    <w:nsid w:val="5C7D6A36"/>
    <w:multiLevelType w:val="hybridMultilevel"/>
    <w:tmpl w:val="CBCA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4"/>
  </w:num>
  <w:num w:numId="2">
    <w:abstractNumId w:val="11"/>
  </w:num>
  <w:num w:numId="3">
    <w:abstractNumId w:val="1"/>
  </w:num>
  <w:num w:numId="4">
    <w:abstractNumId w:val="2"/>
  </w:num>
  <w:num w:numId="5">
    <w:abstractNumId w:val="9"/>
  </w:num>
  <w:num w:numId="6">
    <w:abstractNumId w:val="14"/>
  </w:num>
  <w:num w:numId="7">
    <w:abstractNumId w:val="6"/>
  </w:num>
  <w:num w:numId="8">
    <w:abstractNumId w:val="7"/>
  </w:num>
  <w:num w:numId="9">
    <w:abstractNumId w:val="13"/>
  </w:num>
  <w:num w:numId="10">
    <w:abstractNumId w:val="12"/>
  </w:num>
  <w:num w:numId="11">
    <w:abstractNumId w:val="8"/>
  </w:num>
  <w:num w:numId="12">
    <w:abstractNumId w:val="16"/>
  </w:num>
  <w:num w:numId="13">
    <w:abstractNumId w:val="10"/>
  </w:num>
  <w:num w:numId="14">
    <w:abstractNumId w:val="0"/>
  </w:num>
  <w:num w:numId="15">
    <w:abstractNumId w:val="3"/>
  </w:num>
  <w:num w:numId="16">
    <w:abstractNumId w:val="5"/>
  </w:num>
  <w:num w:numId="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200EB"/>
    <w:rsid w:val="00021154"/>
    <w:rsid w:val="00021D7C"/>
    <w:rsid w:val="00021EDA"/>
    <w:rsid w:val="000234CD"/>
    <w:rsid w:val="00025958"/>
    <w:rsid w:val="00025A82"/>
    <w:rsid w:val="00026434"/>
    <w:rsid w:val="00027029"/>
    <w:rsid w:val="00027F69"/>
    <w:rsid w:val="00030D0D"/>
    <w:rsid w:val="000342A4"/>
    <w:rsid w:val="000344DB"/>
    <w:rsid w:val="00034CB6"/>
    <w:rsid w:val="00036247"/>
    <w:rsid w:val="00037B15"/>
    <w:rsid w:val="0004043A"/>
    <w:rsid w:val="0004055E"/>
    <w:rsid w:val="00040AE5"/>
    <w:rsid w:val="00041105"/>
    <w:rsid w:val="00042741"/>
    <w:rsid w:val="00042B21"/>
    <w:rsid w:val="00042DB9"/>
    <w:rsid w:val="00044609"/>
    <w:rsid w:val="00045178"/>
    <w:rsid w:val="0004581B"/>
    <w:rsid w:val="00046B11"/>
    <w:rsid w:val="000503C2"/>
    <w:rsid w:val="00050F4F"/>
    <w:rsid w:val="00051248"/>
    <w:rsid w:val="00052C73"/>
    <w:rsid w:val="0005319E"/>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D4B"/>
    <w:rsid w:val="000A3E4B"/>
    <w:rsid w:val="000A6BFB"/>
    <w:rsid w:val="000A7F5F"/>
    <w:rsid w:val="000B1931"/>
    <w:rsid w:val="000B1D83"/>
    <w:rsid w:val="000B2C0F"/>
    <w:rsid w:val="000B2FEE"/>
    <w:rsid w:val="000B443B"/>
    <w:rsid w:val="000B5696"/>
    <w:rsid w:val="000B5C51"/>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CAE"/>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0F1C"/>
    <w:rsid w:val="0012112B"/>
    <w:rsid w:val="001218F5"/>
    <w:rsid w:val="00121A0A"/>
    <w:rsid w:val="00122D5C"/>
    <w:rsid w:val="00122F51"/>
    <w:rsid w:val="00124278"/>
    <w:rsid w:val="001249B3"/>
    <w:rsid w:val="00124F09"/>
    <w:rsid w:val="00124FD2"/>
    <w:rsid w:val="001253A0"/>
    <w:rsid w:val="001254F5"/>
    <w:rsid w:val="00125DA6"/>
    <w:rsid w:val="001269C7"/>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7B20"/>
    <w:rsid w:val="00150268"/>
    <w:rsid w:val="001507E0"/>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72BC"/>
    <w:rsid w:val="001B747F"/>
    <w:rsid w:val="001B7760"/>
    <w:rsid w:val="001C046E"/>
    <w:rsid w:val="001C0657"/>
    <w:rsid w:val="001C1FF5"/>
    <w:rsid w:val="001C354E"/>
    <w:rsid w:val="001C3B60"/>
    <w:rsid w:val="001C41AB"/>
    <w:rsid w:val="001C4BF2"/>
    <w:rsid w:val="001C5A7E"/>
    <w:rsid w:val="001D257C"/>
    <w:rsid w:val="001D27F8"/>
    <w:rsid w:val="001D29CC"/>
    <w:rsid w:val="001D2BCF"/>
    <w:rsid w:val="001D36D4"/>
    <w:rsid w:val="001D38B4"/>
    <w:rsid w:val="001D5BF6"/>
    <w:rsid w:val="001D5C26"/>
    <w:rsid w:val="001D7353"/>
    <w:rsid w:val="001E0423"/>
    <w:rsid w:val="001E0660"/>
    <w:rsid w:val="001E160E"/>
    <w:rsid w:val="001E2980"/>
    <w:rsid w:val="001E4CF4"/>
    <w:rsid w:val="001E5079"/>
    <w:rsid w:val="001E6596"/>
    <w:rsid w:val="001E6A15"/>
    <w:rsid w:val="001E6B2B"/>
    <w:rsid w:val="001E6FC2"/>
    <w:rsid w:val="001F223A"/>
    <w:rsid w:val="001F2C71"/>
    <w:rsid w:val="001F2F8D"/>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EEB"/>
    <w:rsid w:val="0021011C"/>
    <w:rsid w:val="002113E2"/>
    <w:rsid w:val="00211B6B"/>
    <w:rsid w:val="00212BD2"/>
    <w:rsid w:val="00212EBC"/>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396"/>
    <w:rsid w:val="00235724"/>
    <w:rsid w:val="00236704"/>
    <w:rsid w:val="00240C6E"/>
    <w:rsid w:val="00241F11"/>
    <w:rsid w:val="00244433"/>
    <w:rsid w:val="00245616"/>
    <w:rsid w:val="00246BB9"/>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90EB5"/>
    <w:rsid w:val="00291E76"/>
    <w:rsid w:val="00291EB6"/>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785"/>
    <w:rsid w:val="002C1909"/>
    <w:rsid w:val="002C1C95"/>
    <w:rsid w:val="002C4897"/>
    <w:rsid w:val="002C51B9"/>
    <w:rsid w:val="002C71EF"/>
    <w:rsid w:val="002D076E"/>
    <w:rsid w:val="002D0ED9"/>
    <w:rsid w:val="002D1433"/>
    <w:rsid w:val="002D2689"/>
    <w:rsid w:val="002D3976"/>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3651"/>
    <w:rsid w:val="003038A8"/>
    <w:rsid w:val="003057DE"/>
    <w:rsid w:val="00305ED6"/>
    <w:rsid w:val="0030640A"/>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72BA"/>
    <w:rsid w:val="0035799E"/>
    <w:rsid w:val="003601AA"/>
    <w:rsid w:val="00361114"/>
    <w:rsid w:val="00361D6B"/>
    <w:rsid w:val="00361ED0"/>
    <w:rsid w:val="003621EF"/>
    <w:rsid w:val="00364D56"/>
    <w:rsid w:val="003663C7"/>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94F"/>
    <w:rsid w:val="0039002B"/>
    <w:rsid w:val="00390F86"/>
    <w:rsid w:val="0039456F"/>
    <w:rsid w:val="00394E39"/>
    <w:rsid w:val="00395315"/>
    <w:rsid w:val="003958B6"/>
    <w:rsid w:val="00395D1B"/>
    <w:rsid w:val="00396914"/>
    <w:rsid w:val="003970A0"/>
    <w:rsid w:val="003A0050"/>
    <w:rsid w:val="003A035B"/>
    <w:rsid w:val="003A0395"/>
    <w:rsid w:val="003A056E"/>
    <w:rsid w:val="003A216D"/>
    <w:rsid w:val="003A3863"/>
    <w:rsid w:val="003A3EFB"/>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381E"/>
    <w:rsid w:val="003C4FED"/>
    <w:rsid w:val="003C5132"/>
    <w:rsid w:val="003C5535"/>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A21"/>
    <w:rsid w:val="003E1450"/>
    <w:rsid w:val="003E21B6"/>
    <w:rsid w:val="003E250A"/>
    <w:rsid w:val="003E3889"/>
    <w:rsid w:val="003E39ED"/>
    <w:rsid w:val="003E521D"/>
    <w:rsid w:val="003E5B22"/>
    <w:rsid w:val="003E5FE5"/>
    <w:rsid w:val="003E6867"/>
    <w:rsid w:val="003F0BE9"/>
    <w:rsid w:val="003F0E9A"/>
    <w:rsid w:val="003F27B1"/>
    <w:rsid w:val="003F293D"/>
    <w:rsid w:val="003F435E"/>
    <w:rsid w:val="003F4529"/>
    <w:rsid w:val="003F4C52"/>
    <w:rsid w:val="003F5078"/>
    <w:rsid w:val="003F5095"/>
    <w:rsid w:val="003F5A12"/>
    <w:rsid w:val="003F5ACA"/>
    <w:rsid w:val="003F5DF8"/>
    <w:rsid w:val="003F622C"/>
    <w:rsid w:val="003F6535"/>
    <w:rsid w:val="003F6858"/>
    <w:rsid w:val="003F69F7"/>
    <w:rsid w:val="00401F19"/>
    <w:rsid w:val="00403ED0"/>
    <w:rsid w:val="00404725"/>
    <w:rsid w:val="0040509A"/>
    <w:rsid w:val="00405966"/>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31B3"/>
    <w:rsid w:val="00434D81"/>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2394"/>
    <w:rsid w:val="00453B27"/>
    <w:rsid w:val="00455FEC"/>
    <w:rsid w:val="004564B8"/>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A60"/>
    <w:rsid w:val="004E2FA3"/>
    <w:rsid w:val="004E30DA"/>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5ABD"/>
    <w:rsid w:val="00557027"/>
    <w:rsid w:val="00560A73"/>
    <w:rsid w:val="00560D26"/>
    <w:rsid w:val="00561582"/>
    <w:rsid w:val="00562917"/>
    <w:rsid w:val="00562BCA"/>
    <w:rsid w:val="00563487"/>
    <w:rsid w:val="005635E1"/>
    <w:rsid w:val="00563DB3"/>
    <w:rsid w:val="00565214"/>
    <w:rsid w:val="00565BEF"/>
    <w:rsid w:val="005672C6"/>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6ED"/>
    <w:rsid w:val="005A0D71"/>
    <w:rsid w:val="005A15EA"/>
    <w:rsid w:val="005A1AC1"/>
    <w:rsid w:val="005A1CBD"/>
    <w:rsid w:val="005A41B1"/>
    <w:rsid w:val="005A51B8"/>
    <w:rsid w:val="005A5DAA"/>
    <w:rsid w:val="005A6489"/>
    <w:rsid w:val="005A699C"/>
    <w:rsid w:val="005B1303"/>
    <w:rsid w:val="005B1696"/>
    <w:rsid w:val="005B16E2"/>
    <w:rsid w:val="005B20E8"/>
    <w:rsid w:val="005B4374"/>
    <w:rsid w:val="005B4681"/>
    <w:rsid w:val="005B4A72"/>
    <w:rsid w:val="005B4AC3"/>
    <w:rsid w:val="005B5332"/>
    <w:rsid w:val="005B56A4"/>
    <w:rsid w:val="005B57B2"/>
    <w:rsid w:val="005C0366"/>
    <w:rsid w:val="005C06E9"/>
    <w:rsid w:val="005C3157"/>
    <w:rsid w:val="005C356C"/>
    <w:rsid w:val="005C3E38"/>
    <w:rsid w:val="005C6644"/>
    <w:rsid w:val="005C721D"/>
    <w:rsid w:val="005D0337"/>
    <w:rsid w:val="005D0611"/>
    <w:rsid w:val="005D28A7"/>
    <w:rsid w:val="005D2CD0"/>
    <w:rsid w:val="005D2F31"/>
    <w:rsid w:val="005D42D4"/>
    <w:rsid w:val="005D4AC6"/>
    <w:rsid w:val="005D4BF6"/>
    <w:rsid w:val="005D5851"/>
    <w:rsid w:val="005D5BA1"/>
    <w:rsid w:val="005D5C72"/>
    <w:rsid w:val="005D6473"/>
    <w:rsid w:val="005E0052"/>
    <w:rsid w:val="005E09C8"/>
    <w:rsid w:val="005E1BC4"/>
    <w:rsid w:val="005E232D"/>
    <w:rsid w:val="005E25B8"/>
    <w:rsid w:val="005E3531"/>
    <w:rsid w:val="005E41E1"/>
    <w:rsid w:val="005E684E"/>
    <w:rsid w:val="005E76E4"/>
    <w:rsid w:val="005E7D84"/>
    <w:rsid w:val="005F029B"/>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F8D"/>
    <w:rsid w:val="006263E4"/>
    <w:rsid w:val="00626D8F"/>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6047D"/>
    <w:rsid w:val="00660484"/>
    <w:rsid w:val="00660CB9"/>
    <w:rsid w:val="006623B3"/>
    <w:rsid w:val="00662D31"/>
    <w:rsid w:val="00663E0E"/>
    <w:rsid w:val="0066402C"/>
    <w:rsid w:val="00664488"/>
    <w:rsid w:val="00664B5D"/>
    <w:rsid w:val="00665B1A"/>
    <w:rsid w:val="00670799"/>
    <w:rsid w:val="006720CC"/>
    <w:rsid w:val="0067409D"/>
    <w:rsid w:val="00675A19"/>
    <w:rsid w:val="00676D2B"/>
    <w:rsid w:val="006772DE"/>
    <w:rsid w:val="00680E86"/>
    <w:rsid w:val="006814B5"/>
    <w:rsid w:val="0068167F"/>
    <w:rsid w:val="006823CE"/>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1EE0"/>
    <w:rsid w:val="006A248B"/>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7DD"/>
    <w:rsid w:val="006C7DB4"/>
    <w:rsid w:val="006D0A13"/>
    <w:rsid w:val="006D0E06"/>
    <w:rsid w:val="006D1840"/>
    <w:rsid w:val="006D376E"/>
    <w:rsid w:val="006D467E"/>
    <w:rsid w:val="006D5AA1"/>
    <w:rsid w:val="006D5E30"/>
    <w:rsid w:val="006D6A2F"/>
    <w:rsid w:val="006D6E3A"/>
    <w:rsid w:val="006E0653"/>
    <w:rsid w:val="006E068D"/>
    <w:rsid w:val="006E12D6"/>
    <w:rsid w:val="006E237E"/>
    <w:rsid w:val="006E31C3"/>
    <w:rsid w:val="006E39D6"/>
    <w:rsid w:val="006E3A9B"/>
    <w:rsid w:val="006E3E32"/>
    <w:rsid w:val="006E450E"/>
    <w:rsid w:val="006E475D"/>
    <w:rsid w:val="006E4A33"/>
    <w:rsid w:val="006E50B8"/>
    <w:rsid w:val="006F065C"/>
    <w:rsid w:val="006F0BC7"/>
    <w:rsid w:val="006F32A8"/>
    <w:rsid w:val="006F4DCD"/>
    <w:rsid w:val="006F4F34"/>
    <w:rsid w:val="006F5FDD"/>
    <w:rsid w:val="006F661D"/>
    <w:rsid w:val="006F6D39"/>
    <w:rsid w:val="006F711C"/>
    <w:rsid w:val="0070012B"/>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2968"/>
    <w:rsid w:val="007633BC"/>
    <w:rsid w:val="007644C8"/>
    <w:rsid w:val="00764B68"/>
    <w:rsid w:val="007660D2"/>
    <w:rsid w:val="00766477"/>
    <w:rsid w:val="00767B7D"/>
    <w:rsid w:val="00771F24"/>
    <w:rsid w:val="00772878"/>
    <w:rsid w:val="007737D3"/>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50A9"/>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6EE0"/>
    <w:rsid w:val="0081032C"/>
    <w:rsid w:val="00811EC7"/>
    <w:rsid w:val="008123CF"/>
    <w:rsid w:val="00813580"/>
    <w:rsid w:val="00813ABA"/>
    <w:rsid w:val="00813DF8"/>
    <w:rsid w:val="00814A22"/>
    <w:rsid w:val="008151B8"/>
    <w:rsid w:val="00815528"/>
    <w:rsid w:val="00815FE4"/>
    <w:rsid w:val="00817AC2"/>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71037"/>
    <w:rsid w:val="0087128C"/>
    <w:rsid w:val="0087195F"/>
    <w:rsid w:val="00871EDF"/>
    <w:rsid w:val="00872011"/>
    <w:rsid w:val="00872233"/>
    <w:rsid w:val="00873594"/>
    <w:rsid w:val="00873DE4"/>
    <w:rsid w:val="0087522C"/>
    <w:rsid w:val="00875F5F"/>
    <w:rsid w:val="008766EC"/>
    <w:rsid w:val="00877341"/>
    <w:rsid w:val="00880EA6"/>
    <w:rsid w:val="008829A4"/>
    <w:rsid w:val="0088338E"/>
    <w:rsid w:val="008834D4"/>
    <w:rsid w:val="00883821"/>
    <w:rsid w:val="00885174"/>
    <w:rsid w:val="00885A81"/>
    <w:rsid w:val="00885F9B"/>
    <w:rsid w:val="00886BBF"/>
    <w:rsid w:val="008872F5"/>
    <w:rsid w:val="00890062"/>
    <w:rsid w:val="00891F05"/>
    <w:rsid w:val="00892880"/>
    <w:rsid w:val="008940C1"/>
    <w:rsid w:val="0089455E"/>
    <w:rsid w:val="00895592"/>
    <w:rsid w:val="00895FF4"/>
    <w:rsid w:val="0089738D"/>
    <w:rsid w:val="008979B3"/>
    <w:rsid w:val="00897FD5"/>
    <w:rsid w:val="008A0532"/>
    <w:rsid w:val="008A171D"/>
    <w:rsid w:val="008A23A3"/>
    <w:rsid w:val="008A2558"/>
    <w:rsid w:val="008A2C4E"/>
    <w:rsid w:val="008A434A"/>
    <w:rsid w:val="008A4503"/>
    <w:rsid w:val="008A4B92"/>
    <w:rsid w:val="008A4FC6"/>
    <w:rsid w:val="008A55AB"/>
    <w:rsid w:val="008B0917"/>
    <w:rsid w:val="008B32E1"/>
    <w:rsid w:val="008B3CB4"/>
    <w:rsid w:val="008B4537"/>
    <w:rsid w:val="008B46F2"/>
    <w:rsid w:val="008B5B82"/>
    <w:rsid w:val="008B645E"/>
    <w:rsid w:val="008B6D18"/>
    <w:rsid w:val="008B6FAF"/>
    <w:rsid w:val="008B7B59"/>
    <w:rsid w:val="008C0DCB"/>
    <w:rsid w:val="008C13DE"/>
    <w:rsid w:val="008C1AB9"/>
    <w:rsid w:val="008C22F3"/>
    <w:rsid w:val="008C28C5"/>
    <w:rsid w:val="008C4E38"/>
    <w:rsid w:val="008C58C0"/>
    <w:rsid w:val="008C61FA"/>
    <w:rsid w:val="008C694D"/>
    <w:rsid w:val="008C77BE"/>
    <w:rsid w:val="008D096D"/>
    <w:rsid w:val="008D147B"/>
    <w:rsid w:val="008D15E8"/>
    <w:rsid w:val="008D242B"/>
    <w:rsid w:val="008D2B06"/>
    <w:rsid w:val="008D493A"/>
    <w:rsid w:val="008D4ADB"/>
    <w:rsid w:val="008D5645"/>
    <w:rsid w:val="008D6865"/>
    <w:rsid w:val="008D6910"/>
    <w:rsid w:val="008D761D"/>
    <w:rsid w:val="008E0BF6"/>
    <w:rsid w:val="008E1C86"/>
    <w:rsid w:val="008E550C"/>
    <w:rsid w:val="008E5E49"/>
    <w:rsid w:val="008E699B"/>
    <w:rsid w:val="008E7348"/>
    <w:rsid w:val="008F0657"/>
    <w:rsid w:val="008F0B55"/>
    <w:rsid w:val="008F0C5C"/>
    <w:rsid w:val="008F2E42"/>
    <w:rsid w:val="008F330E"/>
    <w:rsid w:val="008F33C7"/>
    <w:rsid w:val="008F3A57"/>
    <w:rsid w:val="008F3BE3"/>
    <w:rsid w:val="008F4302"/>
    <w:rsid w:val="008F4D54"/>
    <w:rsid w:val="008F6051"/>
    <w:rsid w:val="008F6F34"/>
    <w:rsid w:val="008F785B"/>
    <w:rsid w:val="008F7D62"/>
    <w:rsid w:val="00900CAA"/>
    <w:rsid w:val="009017EA"/>
    <w:rsid w:val="00902FCE"/>
    <w:rsid w:val="00904FFE"/>
    <w:rsid w:val="009051F5"/>
    <w:rsid w:val="0090523B"/>
    <w:rsid w:val="00906066"/>
    <w:rsid w:val="0090609A"/>
    <w:rsid w:val="00906511"/>
    <w:rsid w:val="0091052F"/>
    <w:rsid w:val="00910BBC"/>
    <w:rsid w:val="00911E1A"/>
    <w:rsid w:val="009139BF"/>
    <w:rsid w:val="00914156"/>
    <w:rsid w:val="009147AB"/>
    <w:rsid w:val="0091654B"/>
    <w:rsid w:val="009166AC"/>
    <w:rsid w:val="0091725A"/>
    <w:rsid w:val="00917FEC"/>
    <w:rsid w:val="00922EF9"/>
    <w:rsid w:val="0092377E"/>
    <w:rsid w:val="00924770"/>
    <w:rsid w:val="00924ACC"/>
    <w:rsid w:val="0092524A"/>
    <w:rsid w:val="00925626"/>
    <w:rsid w:val="00925E48"/>
    <w:rsid w:val="00926571"/>
    <w:rsid w:val="009267F3"/>
    <w:rsid w:val="00930107"/>
    <w:rsid w:val="009312C1"/>
    <w:rsid w:val="009337B1"/>
    <w:rsid w:val="00933F2C"/>
    <w:rsid w:val="00934044"/>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3218"/>
    <w:rsid w:val="00955DF1"/>
    <w:rsid w:val="00956D2E"/>
    <w:rsid w:val="00957E18"/>
    <w:rsid w:val="00961496"/>
    <w:rsid w:val="00963344"/>
    <w:rsid w:val="009637AC"/>
    <w:rsid w:val="00965706"/>
    <w:rsid w:val="00966AA9"/>
    <w:rsid w:val="00967599"/>
    <w:rsid w:val="009678A1"/>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80886"/>
    <w:rsid w:val="00980F7F"/>
    <w:rsid w:val="009811B0"/>
    <w:rsid w:val="00982348"/>
    <w:rsid w:val="009827C7"/>
    <w:rsid w:val="00983914"/>
    <w:rsid w:val="00983B93"/>
    <w:rsid w:val="00984229"/>
    <w:rsid w:val="00984D0F"/>
    <w:rsid w:val="00986658"/>
    <w:rsid w:val="00986CC4"/>
    <w:rsid w:val="009902A4"/>
    <w:rsid w:val="0099092A"/>
    <w:rsid w:val="00993B5F"/>
    <w:rsid w:val="00994B39"/>
    <w:rsid w:val="00995032"/>
    <w:rsid w:val="0099518F"/>
    <w:rsid w:val="00996290"/>
    <w:rsid w:val="0099635C"/>
    <w:rsid w:val="0099719B"/>
    <w:rsid w:val="0099768C"/>
    <w:rsid w:val="00997715"/>
    <w:rsid w:val="009A180A"/>
    <w:rsid w:val="009A19AA"/>
    <w:rsid w:val="009A2027"/>
    <w:rsid w:val="009A3107"/>
    <w:rsid w:val="009A6841"/>
    <w:rsid w:val="009A6AFB"/>
    <w:rsid w:val="009A6C3A"/>
    <w:rsid w:val="009B0893"/>
    <w:rsid w:val="009B1EAE"/>
    <w:rsid w:val="009B2792"/>
    <w:rsid w:val="009B373D"/>
    <w:rsid w:val="009B382A"/>
    <w:rsid w:val="009B3D8B"/>
    <w:rsid w:val="009B576B"/>
    <w:rsid w:val="009B6B42"/>
    <w:rsid w:val="009B7000"/>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AE8"/>
    <w:rsid w:val="009C6DF1"/>
    <w:rsid w:val="009C7E8C"/>
    <w:rsid w:val="009D0DE5"/>
    <w:rsid w:val="009D10DD"/>
    <w:rsid w:val="009D240B"/>
    <w:rsid w:val="009D2DE5"/>
    <w:rsid w:val="009D3D24"/>
    <w:rsid w:val="009D414E"/>
    <w:rsid w:val="009D4AAA"/>
    <w:rsid w:val="009D5509"/>
    <w:rsid w:val="009D6789"/>
    <w:rsid w:val="009D6AA3"/>
    <w:rsid w:val="009D7980"/>
    <w:rsid w:val="009E216A"/>
    <w:rsid w:val="009E436A"/>
    <w:rsid w:val="009E4511"/>
    <w:rsid w:val="009E4D15"/>
    <w:rsid w:val="009E75C0"/>
    <w:rsid w:val="009E75E1"/>
    <w:rsid w:val="009F0192"/>
    <w:rsid w:val="009F04B8"/>
    <w:rsid w:val="009F0C18"/>
    <w:rsid w:val="009F10E9"/>
    <w:rsid w:val="009F3046"/>
    <w:rsid w:val="009F3B63"/>
    <w:rsid w:val="009F4215"/>
    <w:rsid w:val="009F53CF"/>
    <w:rsid w:val="009F5703"/>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324C"/>
    <w:rsid w:val="00A23747"/>
    <w:rsid w:val="00A23B97"/>
    <w:rsid w:val="00A2474B"/>
    <w:rsid w:val="00A24BCB"/>
    <w:rsid w:val="00A24CAB"/>
    <w:rsid w:val="00A26621"/>
    <w:rsid w:val="00A269FE"/>
    <w:rsid w:val="00A2768E"/>
    <w:rsid w:val="00A32612"/>
    <w:rsid w:val="00A32AA4"/>
    <w:rsid w:val="00A335AF"/>
    <w:rsid w:val="00A34327"/>
    <w:rsid w:val="00A3598A"/>
    <w:rsid w:val="00A37352"/>
    <w:rsid w:val="00A37F9F"/>
    <w:rsid w:val="00A40DA0"/>
    <w:rsid w:val="00A41275"/>
    <w:rsid w:val="00A413F5"/>
    <w:rsid w:val="00A44594"/>
    <w:rsid w:val="00A447ED"/>
    <w:rsid w:val="00A44DFE"/>
    <w:rsid w:val="00A45943"/>
    <w:rsid w:val="00A45CA6"/>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264"/>
    <w:rsid w:val="00A676EF"/>
    <w:rsid w:val="00A70087"/>
    <w:rsid w:val="00A70488"/>
    <w:rsid w:val="00A70685"/>
    <w:rsid w:val="00A70D2B"/>
    <w:rsid w:val="00A72E25"/>
    <w:rsid w:val="00A73402"/>
    <w:rsid w:val="00A7344C"/>
    <w:rsid w:val="00A73AF2"/>
    <w:rsid w:val="00A73E6C"/>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954"/>
    <w:rsid w:val="00AA6CE0"/>
    <w:rsid w:val="00AA6E77"/>
    <w:rsid w:val="00AB251C"/>
    <w:rsid w:val="00AB34CE"/>
    <w:rsid w:val="00AB3F58"/>
    <w:rsid w:val="00AB46F6"/>
    <w:rsid w:val="00AB5832"/>
    <w:rsid w:val="00AB5DA9"/>
    <w:rsid w:val="00AB5E83"/>
    <w:rsid w:val="00AC1167"/>
    <w:rsid w:val="00AC1992"/>
    <w:rsid w:val="00AC2463"/>
    <w:rsid w:val="00AC30B4"/>
    <w:rsid w:val="00AC359E"/>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C7C"/>
    <w:rsid w:val="00AE2FCD"/>
    <w:rsid w:val="00AE4A22"/>
    <w:rsid w:val="00AE593E"/>
    <w:rsid w:val="00AE61CA"/>
    <w:rsid w:val="00AE61E0"/>
    <w:rsid w:val="00AE6311"/>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72F"/>
    <w:rsid w:val="00B12931"/>
    <w:rsid w:val="00B12A4A"/>
    <w:rsid w:val="00B13D68"/>
    <w:rsid w:val="00B145EC"/>
    <w:rsid w:val="00B14CCF"/>
    <w:rsid w:val="00B16CB8"/>
    <w:rsid w:val="00B17AEB"/>
    <w:rsid w:val="00B20CEB"/>
    <w:rsid w:val="00B21123"/>
    <w:rsid w:val="00B21254"/>
    <w:rsid w:val="00B21CB0"/>
    <w:rsid w:val="00B2264C"/>
    <w:rsid w:val="00B23290"/>
    <w:rsid w:val="00B246E4"/>
    <w:rsid w:val="00B2627D"/>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DF6"/>
    <w:rsid w:val="00B43F46"/>
    <w:rsid w:val="00B45B15"/>
    <w:rsid w:val="00B45B2D"/>
    <w:rsid w:val="00B46E1F"/>
    <w:rsid w:val="00B479B0"/>
    <w:rsid w:val="00B47A9A"/>
    <w:rsid w:val="00B47CEF"/>
    <w:rsid w:val="00B500C9"/>
    <w:rsid w:val="00B5045C"/>
    <w:rsid w:val="00B50860"/>
    <w:rsid w:val="00B50AE0"/>
    <w:rsid w:val="00B50C6F"/>
    <w:rsid w:val="00B519CA"/>
    <w:rsid w:val="00B52209"/>
    <w:rsid w:val="00B52558"/>
    <w:rsid w:val="00B52A49"/>
    <w:rsid w:val="00B53228"/>
    <w:rsid w:val="00B544BF"/>
    <w:rsid w:val="00B546BC"/>
    <w:rsid w:val="00B54FE3"/>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30F4"/>
    <w:rsid w:val="00B83762"/>
    <w:rsid w:val="00B83DFF"/>
    <w:rsid w:val="00B84100"/>
    <w:rsid w:val="00B85346"/>
    <w:rsid w:val="00B853C1"/>
    <w:rsid w:val="00B86CE0"/>
    <w:rsid w:val="00B87294"/>
    <w:rsid w:val="00B879F3"/>
    <w:rsid w:val="00B87D7C"/>
    <w:rsid w:val="00B91413"/>
    <w:rsid w:val="00B91B4F"/>
    <w:rsid w:val="00B91FD0"/>
    <w:rsid w:val="00B93BE6"/>
    <w:rsid w:val="00B95C69"/>
    <w:rsid w:val="00BA264D"/>
    <w:rsid w:val="00BA2682"/>
    <w:rsid w:val="00BA3DE2"/>
    <w:rsid w:val="00BA544B"/>
    <w:rsid w:val="00BA5637"/>
    <w:rsid w:val="00BA5989"/>
    <w:rsid w:val="00BA7480"/>
    <w:rsid w:val="00BA7C7D"/>
    <w:rsid w:val="00BB08F3"/>
    <w:rsid w:val="00BB0FD4"/>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219"/>
    <w:rsid w:val="00BD10B2"/>
    <w:rsid w:val="00BD1A8A"/>
    <w:rsid w:val="00BD3D71"/>
    <w:rsid w:val="00BD3EC6"/>
    <w:rsid w:val="00BD5138"/>
    <w:rsid w:val="00BD5E96"/>
    <w:rsid w:val="00BD77A8"/>
    <w:rsid w:val="00BD7AB5"/>
    <w:rsid w:val="00BE0175"/>
    <w:rsid w:val="00BE09BA"/>
    <w:rsid w:val="00BE0EF8"/>
    <w:rsid w:val="00BE1DC2"/>
    <w:rsid w:val="00BE38D4"/>
    <w:rsid w:val="00BE3BE7"/>
    <w:rsid w:val="00BE3FD6"/>
    <w:rsid w:val="00BE424C"/>
    <w:rsid w:val="00BE5ACC"/>
    <w:rsid w:val="00BE5FC9"/>
    <w:rsid w:val="00BE6313"/>
    <w:rsid w:val="00BE7450"/>
    <w:rsid w:val="00BE7632"/>
    <w:rsid w:val="00BF00AD"/>
    <w:rsid w:val="00BF00B2"/>
    <w:rsid w:val="00BF0934"/>
    <w:rsid w:val="00BF1396"/>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8D4"/>
    <w:rsid w:val="00C16EAB"/>
    <w:rsid w:val="00C17988"/>
    <w:rsid w:val="00C20C04"/>
    <w:rsid w:val="00C21485"/>
    <w:rsid w:val="00C21FD1"/>
    <w:rsid w:val="00C22F67"/>
    <w:rsid w:val="00C22FBD"/>
    <w:rsid w:val="00C23A1D"/>
    <w:rsid w:val="00C23DB6"/>
    <w:rsid w:val="00C242D0"/>
    <w:rsid w:val="00C2518A"/>
    <w:rsid w:val="00C26276"/>
    <w:rsid w:val="00C264FF"/>
    <w:rsid w:val="00C266EA"/>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714B1"/>
    <w:rsid w:val="00C73EFA"/>
    <w:rsid w:val="00C75DD7"/>
    <w:rsid w:val="00C76EF4"/>
    <w:rsid w:val="00C772C1"/>
    <w:rsid w:val="00C806B5"/>
    <w:rsid w:val="00C82393"/>
    <w:rsid w:val="00C825C3"/>
    <w:rsid w:val="00C82F7B"/>
    <w:rsid w:val="00C83E67"/>
    <w:rsid w:val="00C84722"/>
    <w:rsid w:val="00C849F3"/>
    <w:rsid w:val="00C84C5E"/>
    <w:rsid w:val="00C85414"/>
    <w:rsid w:val="00C8562F"/>
    <w:rsid w:val="00C85D2E"/>
    <w:rsid w:val="00C869C5"/>
    <w:rsid w:val="00C909F5"/>
    <w:rsid w:val="00C91CE2"/>
    <w:rsid w:val="00C92FAD"/>
    <w:rsid w:val="00C9394D"/>
    <w:rsid w:val="00C956FD"/>
    <w:rsid w:val="00C974FB"/>
    <w:rsid w:val="00C975BF"/>
    <w:rsid w:val="00C97A6D"/>
    <w:rsid w:val="00C97EC6"/>
    <w:rsid w:val="00CA10C3"/>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2C38"/>
    <w:rsid w:val="00CF369D"/>
    <w:rsid w:val="00CF5441"/>
    <w:rsid w:val="00CF73B2"/>
    <w:rsid w:val="00CF7ED8"/>
    <w:rsid w:val="00D00377"/>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59C2"/>
    <w:rsid w:val="00D66840"/>
    <w:rsid w:val="00D66D0F"/>
    <w:rsid w:val="00D709DA"/>
    <w:rsid w:val="00D70D7F"/>
    <w:rsid w:val="00D72E12"/>
    <w:rsid w:val="00D7349E"/>
    <w:rsid w:val="00D74EE2"/>
    <w:rsid w:val="00D765CB"/>
    <w:rsid w:val="00D76AEF"/>
    <w:rsid w:val="00D77124"/>
    <w:rsid w:val="00D77376"/>
    <w:rsid w:val="00D81041"/>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847"/>
    <w:rsid w:val="00DB5050"/>
    <w:rsid w:val="00DB545C"/>
    <w:rsid w:val="00DB6D5B"/>
    <w:rsid w:val="00DC0875"/>
    <w:rsid w:val="00DC0D99"/>
    <w:rsid w:val="00DC1ECD"/>
    <w:rsid w:val="00DC1FE8"/>
    <w:rsid w:val="00DC2542"/>
    <w:rsid w:val="00DC36C0"/>
    <w:rsid w:val="00DC3E65"/>
    <w:rsid w:val="00DC5415"/>
    <w:rsid w:val="00DC5584"/>
    <w:rsid w:val="00DC7419"/>
    <w:rsid w:val="00DD0CDB"/>
    <w:rsid w:val="00DD1049"/>
    <w:rsid w:val="00DD22D1"/>
    <w:rsid w:val="00DD2437"/>
    <w:rsid w:val="00DD386B"/>
    <w:rsid w:val="00DD3DAA"/>
    <w:rsid w:val="00DD42A4"/>
    <w:rsid w:val="00DD5183"/>
    <w:rsid w:val="00DD632D"/>
    <w:rsid w:val="00DD6403"/>
    <w:rsid w:val="00DD7D59"/>
    <w:rsid w:val="00DE08FC"/>
    <w:rsid w:val="00DE2B6F"/>
    <w:rsid w:val="00DE3494"/>
    <w:rsid w:val="00DF16F2"/>
    <w:rsid w:val="00DF39E2"/>
    <w:rsid w:val="00DF4066"/>
    <w:rsid w:val="00DF4130"/>
    <w:rsid w:val="00DF530A"/>
    <w:rsid w:val="00DF5537"/>
    <w:rsid w:val="00DF639F"/>
    <w:rsid w:val="00DF7ECE"/>
    <w:rsid w:val="00E00789"/>
    <w:rsid w:val="00E00AA0"/>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1AB"/>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087"/>
    <w:rsid w:val="00E8441B"/>
    <w:rsid w:val="00E845B3"/>
    <w:rsid w:val="00E849E9"/>
    <w:rsid w:val="00E84B6F"/>
    <w:rsid w:val="00E85BEA"/>
    <w:rsid w:val="00E86949"/>
    <w:rsid w:val="00E86A0D"/>
    <w:rsid w:val="00E86EF5"/>
    <w:rsid w:val="00E87659"/>
    <w:rsid w:val="00E87AB6"/>
    <w:rsid w:val="00E87BA4"/>
    <w:rsid w:val="00E87F5C"/>
    <w:rsid w:val="00E91700"/>
    <w:rsid w:val="00E920FC"/>
    <w:rsid w:val="00E9278B"/>
    <w:rsid w:val="00E932DA"/>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96F"/>
    <w:rsid w:val="00EA5EC1"/>
    <w:rsid w:val="00EA68A0"/>
    <w:rsid w:val="00EA6941"/>
    <w:rsid w:val="00EA78CE"/>
    <w:rsid w:val="00EA7F73"/>
    <w:rsid w:val="00EB0A92"/>
    <w:rsid w:val="00EB1149"/>
    <w:rsid w:val="00EB1551"/>
    <w:rsid w:val="00EB1EB2"/>
    <w:rsid w:val="00EB35DE"/>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2DAA"/>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2F4"/>
    <w:rsid w:val="00F46F70"/>
    <w:rsid w:val="00F50DAA"/>
    <w:rsid w:val="00F51957"/>
    <w:rsid w:val="00F52DAB"/>
    <w:rsid w:val="00F53C78"/>
    <w:rsid w:val="00F53E93"/>
    <w:rsid w:val="00F55449"/>
    <w:rsid w:val="00F603ED"/>
    <w:rsid w:val="00F6167B"/>
    <w:rsid w:val="00F61E76"/>
    <w:rsid w:val="00F63332"/>
    <w:rsid w:val="00F64C68"/>
    <w:rsid w:val="00F65DAD"/>
    <w:rsid w:val="00F679AB"/>
    <w:rsid w:val="00F67C85"/>
    <w:rsid w:val="00F71612"/>
    <w:rsid w:val="00F724B2"/>
    <w:rsid w:val="00F72882"/>
    <w:rsid w:val="00F75522"/>
    <w:rsid w:val="00F755F7"/>
    <w:rsid w:val="00F7577A"/>
    <w:rsid w:val="00F75D6F"/>
    <w:rsid w:val="00F75ED1"/>
    <w:rsid w:val="00F7645F"/>
    <w:rsid w:val="00F76C97"/>
    <w:rsid w:val="00F81D40"/>
    <w:rsid w:val="00F81EBF"/>
    <w:rsid w:val="00F8292F"/>
    <w:rsid w:val="00F83575"/>
    <w:rsid w:val="00F836FC"/>
    <w:rsid w:val="00F83B52"/>
    <w:rsid w:val="00F83E58"/>
    <w:rsid w:val="00F84B21"/>
    <w:rsid w:val="00F85728"/>
    <w:rsid w:val="00F857C0"/>
    <w:rsid w:val="00F866E3"/>
    <w:rsid w:val="00F879E7"/>
    <w:rsid w:val="00F903D1"/>
    <w:rsid w:val="00F90AAC"/>
    <w:rsid w:val="00F90D34"/>
    <w:rsid w:val="00F918A8"/>
    <w:rsid w:val="00F92BFE"/>
    <w:rsid w:val="00F92CD5"/>
    <w:rsid w:val="00F94608"/>
    <w:rsid w:val="00F952EB"/>
    <w:rsid w:val="00F96474"/>
    <w:rsid w:val="00F971F3"/>
    <w:rsid w:val="00F9748A"/>
    <w:rsid w:val="00F97D07"/>
    <w:rsid w:val="00F97DC2"/>
    <w:rsid w:val="00F97E6D"/>
    <w:rsid w:val="00FA0168"/>
    <w:rsid w:val="00FA2E62"/>
    <w:rsid w:val="00FA496E"/>
    <w:rsid w:val="00FA5A65"/>
    <w:rsid w:val="00FA605F"/>
    <w:rsid w:val="00FA6507"/>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564B"/>
    <w:rsid w:val="00FC07BD"/>
    <w:rsid w:val="00FC1927"/>
    <w:rsid w:val="00FC26ED"/>
    <w:rsid w:val="00FC342E"/>
    <w:rsid w:val="00FC43FD"/>
    <w:rsid w:val="00FC490A"/>
    <w:rsid w:val="00FC61DA"/>
    <w:rsid w:val="00FC63B1"/>
    <w:rsid w:val="00FC6943"/>
    <w:rsid w:val="00FC7291"/>
    <w:rsid w:val="00FC72CD"/>
    <w:rsid w:val="00FD252F"/>
    <w:rsid w:val="00FD2D76"/>
    <w:rsid w:val="00FD3F83"/>
    <w:rsid w:val="00FD411E"/>
    <w:rsid w:val="00FD43B1"/>
    <w:rsid w:val="00FD4BFB"/>
    <w:rsid w:val="00FD5B20"/>
    <w:rsid w:val="00FD7E4E"/>
    <w:rsid w:val="00FE2438"/>
    <w:rsid w:val="00FE2F7D"/>
    <w:rsid w:val="00FE303C"/>
    <w:rsid w:val="00FE376A"/>
    <w:rsid w:val="00FE6B6F"/>
    <w:rsid w:val="00FF12A0"/>
    <w:rsid w:val="00FF1E3E"/>
    <w:rsid w:val="00FF2F77"/>
    <w:rsid w:val="00FF3B42"/>
    <w:rsid w:val="00FF5D22"/>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Props1.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5</Pages>
  <Words>1459</Words>
  <Characters>8321</Characters>
  <Application>Microsoft Office Word</Application>
  <DocSecurity>0</DocSecurity>
  <Lines>69</Lines>
  <Paragraphs>19</Paragraphs>
  <ScaleCrop>false</ScaleCrop>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697</cp:revision>
  <dcterms:created xsi:type="dcterms:W3CDTF">2021-03-31T11:17:00Z</dcterms:created>
  <dcterms:modified xsi:type="dcterms:W3CDTF">2022-04-25T14:48:00Z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